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46"/>
      </w:tblGrid>
      <w:tr w:rsidR="002906D4" w:rsidRPr="00BA33F5" w:rsidTr="002906D4">
        <w:trPr>
          <w:trHeight w:val="302"/>
        </w:trPr>
        <w:tc>
          <w:tcPr>
            <w:tcW w:w="9146" w:type="dxa"/>
          </w:tcPr>
          <w:tbl>
            <w:tblPr>
              <w:tblStyle w:val="a9"/>
              <w:bidiVisual/>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97"/>
              <w:gridCol w:w="6188"/>
              <w:gridCol w:w="1845"/>
            </w:tblGrid>
            <w:tr w:rsidR="002906D4" w:rsidRPr="00BA33F5" w:rsidTr="002906D4">
              <w:trPr>
                <w:trHeight w:val="363"/>
              </w:trPr>
              <w:tc>
                <w:tcPr>
                  <w:tcW w:w="871" w:type="dxa"/>
                  <w:vAlign w:val="bottom"/>
                  <w:hideMark/>
                </w:tcPr>
                <w:p w:rsidR="002906D4" w:rsidRPr="00BA33F5" w:rsidRDefault="002906D4" w:rsidP="002906D4">
                  <w:pPr>
                    <w:rPr>
                      <w:rFonts w:ascii="FrankRuehl" w:hAnsi="FrankRuehl" w:cs="FrankRuehl"/>
                      <w:sz w:val="30"/>
                      <w:szCs w:val="30"/>
                      <w:rtl/>
                    </w:rPr>
                  </w:pPr>
                  <w:bookmarkStart w:id="0" w:name="_GoBack"/>
                  <w:bookmarkEnd w:id="0"/>
                  <w:r w:rsidRPr="00BA33F5">
                    <w:rPr>
                      <w:rFonts w:ascii="FrankRuehl" w:hAnsi="FrankRuehl" w:cs="FrankRuehl"/>
                      <w:sz w:val="30"/>
                      <w:szCs w:val="30"/>
                      <w:rtl/>
                    </w:rPr>
                    <w:t>בעניין:</w:t>
                  </w:r>
                </w:p>
              </w:tc>
              <w:tc>
                <w:tcPr>
                  <w:tcW w:w="8059" w:type="dxa"/>
                  <w:gridSpan w:val="2"/>
                  <w:vAlign w:val="bottom"/>
                  <w:hideMark/>
                </w:tcPr>
                <w:p w:rsidR="002906D4" w:rsidRPr="00BA33F5" w:rsidRDefault="00C42A0D" w:rsidP="00A25F2F">
                  <w:pPr>
                    <w:rPr>
                      <w:rFonts w:ascii="FrankRuehl" w:hAnsi="FrankRuehl" w:cs="FrankRuehl"/>
                      <w:b/>
                      <w:bCs/>
                      <w:noProof w:val="0"/>
                      <w:sz w:val="30"/>
                      <w:szCs w:val="30"/>
                      <w:rtl/>
                    </w:rPr>
                  </w:pPr>
                  <w:sdt>
                    <w:sdtPr>
                      <w:rPr>
                        <w:rFonts w:ascii="FrankRuehl" w:hAnsi="FrankRuehl" w:cs="FrankRuehl"/>
                        <w:b/>
                        <w:bCs/>
                        <w:noProof w:val="0"/>
                        <w:sz w:val="30"/>
                        <w:szCs w:val="30"/>
                        <w:rtl/>
                      </w:rPr>
                      <w:alias w:val="3151"/>
                      <w:tag w:val="3151"/>
                      <w:id w:val="1635294032"/>
                      <w:placeholder>
                        <w:docPart w:val="AFA81338C2B94DEC885F8C1999FB9762"/>
                      </w:placeholder>
                      <w:text w:multiLine="1"/>
                    </w:sdtPr>
                    <w:sdtEndPr/>
                    <w:sdtContent>
                      <w:r w:rsidR="007F39CF" w:rsidRPr="00BA33F5">
                        <w:rPr>
                          <w:rFonts w:ascii="FrankRuehl" w:hAnsi="FrankRuehl" w:cs="FrankRuehl"/>
                          <w:b/>
                          <w:bCs/>
                          <w:noProof w:val="0"/>
                          <w:sz w:val="30"/>
                          <w:szCs w:val="30"/>
                          <w:rtl/>
                        </w:rPr>
                        <w:t>מדינת ישראל</w:t>
                      </w:r>
                    </w:sdtContent>
                  </w:sdt>
                  <w:r w:rsidR="00A25F2F" w:rsidRPr="00BA33F5">
                    <w:rPr>
                      <w:rFonts w:ascii="FrankRuehl" w:hAnsi="FrankRuehl" w:cs="FrankRuehl"/>
                      <w:b/>
                      <w:bCs/>
                      <w:noProof w:val="0"/>
                      <w:sz w:val="30"/>
                      <w:szCs w:val="30"/>
                      <w:rtl/>
                    </w:rPr>
                    <w:t xml:space="preserve">   </w:t>
                  </w:r>
                </w:p>
              </w:tc>
            </w:tr>
            <w:tr w:rsidR="002906D4" w:rsidRPr="00BA33F5" w:rsidTr="002906D4">
              <w:trPr>
                <w:trHeight w:val="777"/>
              </w:trPr>
              <w:tc>
                <w:tcPr>
                  <w:tcW w:w="871" w:type="dxa"/>
                </w:tcPr>
                <w:p w:rsidR="002906D4" w:rsidRPr="00BA33F5" w:rsidRDefault="002906D4" w:rsidP="002906D4">
                  <w:pPr>
                    <w:rPr>
                      <w:rFonts w:ascii="FrankRuehl" w:hAnsi="FrankRuehl" w:cs="FrankRuehl"/>
                      <w:noProof w:val="0"/>
                      <w:sz w:val="30"/>
                      <w:szCs w:val="30"/>
                    </w:rPr>
                  </w:pPr>
                </w:p>
              </w:tc>
              <w:tc>
                <w:tcPr>
                  <w:tcW w:w="6211" w:type="dxa"/>
                  <w:hideMark/>
                </w:tcPr>
                <w:p w:rsidR="002906D4" w:rsidRPr="00BA33F5" w:rsidRDefault="002906D4" w:rsidP="00BA33F5">
                  <w:pPr>
                    <w:rPr>
                      <w:rFonts w:ascii="FrankRuehl" w:hAnsi="FrankRuehl" w:cs="FrankRuehl"/>
                      <w:sz w:val="30"/>
                      <w:szCs w:val="30"/>
                      <w:rtl/>
                    </w:rPr>
                  </w:pPr>
                  <w:r w:rsidRPr="00BA33F5">
                    <w:rPr>
                      <w:rFonts w:ascii="FrankRuehl" w:hAnsi="FrankRuehl" w:cs="FrankRuehl"/>
                      <w:noProof w:val="0"/>
                      <w:sz w:val="30"/>
                      <w:szCs w:val="30"/>
                      <w:rtl/>
                    </w:rPr>
                    <w:t>ע"י עו"ד</w:t>
                  </w:r>
                  <w:r w:rsidR="00BA33F5" w:rsidRPr="00BA33F5">
                    <w:rPr>
                      <w:rFonts w:ascii="FrankRuehl" w:hAnsi="FrankRuehl" w:cs="FrankRuehl"/>
                      <w:sz w:val="30"/>
                      <w:szCs w:val="30"/>
                      <w:rtl/>
                    </w:rPr>
                    <w:t xml:space="preserve"> בני ליבסקינד</w:t>
                  </w:r>
                </w:p>
              </w:tc>
              <w:tc>
                <w:tcPr>
                  <w:tcW w:w="1848" w:type="dxa"/>
                  <w:hideMark/>
                </w:tcPr>
                <w:p w:rsidR="002906D4" w:rsidRPr="00BA33F5" w:rsidRDefault="002906D4" w:rsidP="002906D4">
                  <w:pPr>
                    <w:rPr>
                      <w:rFonts w:ascii="FrankRuehl" w:hAnsi="FrankRuehl" w:cs="FrankRuehl"/>
                      <w:b/>
                      <w:bCs/>
                      <w:noProof w:val="0"/>
                      <w:sz w:val="30"/>
                      <w:szCs w:val="30"/>
                      <w:u w:val="single"/>
                      <w:rtl/>
                    </w:rPr>
                  </w:pPr>
                  <w:r w:rsidRPr="00BA33F5">
                    <w:rPr>
                      <w:rFonts w:ascii="FrankRuehl" w:hAnsi="FrankRuehl" w:cs="FrankRuehl"/>
                      <w:b/>
                      <w:bCs/>
                      <w:sz w:val="30"/>
                      <w:szCs w:val="30"/>
                      <w:u w:val="single"/>
                      <w:rtl/>
                    </w:rPr>
                    <w:t>ה</w:t>
                  </w:r>
                  <w:sdt>
                    <w:sdtPr>
                      <w:rPr>
                        <w:rFonts w:ascii="FrankRuehl" w:hAnsi="FrankRuehl" w:cs="FrankRuehl"/>
                        <w:sz w:val="30"/>
                        <w:szCs w:val="30"/>
                        <w:u w:val="single"/>
                        <w:rtl/>
                      </w:rPr>
                      <w:alias w:val="1180"/>
                      <w:tag w:val="1180"/>
                      <w:id w:val="-1913540278"/>
                      <w:text w:multiLine="1"/>
                    </w:sdtPr>
                    <w:sdtEndPr/>
                    <w:sdtContent>
                      <w:r w:rsidRPr="00BA33F5">
                        <w:rPr>
                          <w:rFonts w:ascii="FrankRuehl" w:hAnsi="FrankRuehl" w:cs="FrankRuehl"/>
                          <w:b/>
                          <w:bCs/>
                          <w:noProof w:val="0"/>
                          <w:sz w:val="30"/>
                          <w:szCs w:val="30"/>
                          <w:u w:val="single"/>
                          <w:rtl/>
                        </w:rPr>
                        <w:t>מאשימה</w:t>
                      </w:r>
                    </w:sdtContent>
                  </w:sdt>
                </w:p>
              </w:tc>
            </w:tr>
            <w:tr w:rsidR="002906D4" w:rsidRPr="00BA33F5" w:rsidTr="002906D4">
              <w:trPr>
                <w:trHeight w:val="751"/>
              </w:trPr>
              <w:tc>
                <w:tcPr>
                  <w:tcW w:w="871" w:type="dxa"/>
                </w:tcPr>
                <w:p w:rsidR="002906D4" w:rsidRPr="00BA33F5" w:rsidRDefault="002906D4" w:rsidP="002906D4">
                  <w:pPr>
                    <w:rPr>
                      <w:rFonts w:ascii="FrankRuehl" w:hAnsi="FrankRuehl" w:cs="FrankRuehl"/>
                      <w:b/>
                      <w:bCs/>
                      <w:noProof w:val="0"/>
                      <w:sz w:val="30"/>
                      <w:szCs w:val="30"/>
                      <w:rtl/>
                    </w:rPr>
                  </w:pPr>
                </w:p>
              </w:tc>
              <w:tc>
                <w:tcPr>
                  <w:tcW w:w="6211" w:type="dxa"/>
                </w:tcPr>
                <w:p w:rsidR="002906D4" w:rsidRPr="00BA33F5" w:rsidRDefault="002906D4" w:rsidP="002906D4">
                  <w:pPr>
                    <w:jc w:val="center"/>
                    <w:rPr>
                      <w:rFonts w:ascii="FrankRuehl" w:hAnsi="FrankRuehl" w:cs="FrankRuehl"/>
                      <w:b/>
                      <w:bCs/>
                      <w:noProof w:val="0"/>
                      <w:sz w:val="30"/>
                      <w:szCs w:val="30"/>
                      <w:rtl/>
                    </w:rPr>
                  </w:pPr>
                  <w:r w:rsidRPr="00BA33F5">
                    <w:rPr>
                      <w:rFonts w:ascii="FrankRuehl" w:hAnsi="FrankRuehl" w:cs="FrankRuehl"/>
                      <w:b/>
                      <w:bCs/>
                      <w:noProof w:val="0"/>
                      <w:sz w:val="30"/>
                      <w:szCs w:val="30"/>
                      <w:rtl/>
                    </w:rPr>
                    <w:t>נגד</w:t>
                  </w:r>
                </w:p>
                <w:p w:rsidR="002906D4" w:rsidRPr="00BA33F5" w:rsidRDefault="002906D4" w:rsidP="002906D4">
                  <w:pPr>
                    <w:jc w:val="center"/>
                    <w:rPr>
                      <w:rFonts w:ascii="FrankRuehl" w:hAnsi="FrankRuehl" w:cs="FrankRuehl"/>
                      <w:b/>
                      <w:bCs/>
                      <w:noProof w:val="0"/>
                      <w:sz w:val="30"/>
                      <w:szCs w:val="30"/>
                      <w:rtl/>
                    </w:rPr>
                  </w:pPr>
                </w:p>
              </w:tc>
              <w:tc>
                <w:tcPr>
                  <w:tcW w:w="1848" w:type="dxa"/>
                </w:tcPr>
                <w:p w:rsidR="002906D4" w:rsidRPr="00BA33F5" w:rsidRDefault="002906D4" w:rsidP="002906D4">
                  <w:pPr>
                    <w:rPr>
                      <w:rFonts w:ascii="FrankRuehl" w:hAnsi="FrankRuehl" w:cs="FrankRuehl"/>
                      <w:b/>
                      <w:bCs/>
                      <w:noProof w:val="0"/>
                      <w:sz w:val="30"/>
                      <w:szCs w:val="30"/>
                      <w:rtl/>
                    </w:rPr>
                  </w:pPr>
                </w:p>
              </w:tc>
            </w:tr>
            <w:tr w:rsidR="002906D4" w:rsidRPr="00BA33F5" w:rsidTr="002906D4">
              <w:trPr>
                <w:trHeight w:val="360"/>
              </w:trPr>
              <w:tc>
                <w:tcPr>
                  <w:tcW w:w="871" w:type="dxa"/>
                </w:tcPr>
                <w:p w:rsidR="002906D4" w:rsidRPr="00BA33F5" w:rsidRDefault="002906D4" w:rsidP="002906D4">
                  <w:pPr>
                    <w:rPr>
                      <w:rFonts w:ascii="FrankRuehl" w:hAnsi="FrankRuehl" w:cs="FrankRuehl"/>
                      <w:sz w:val="30"/>
                      <w:szCs w:val="30"/>
                    </w:rPr>
                  </w:pPr>
                </w:p>
              </w:tc>
              <w:tc>
                <w:tcPr>
                  <w:tcW w:w="8059" w:type="dxa"/>
                  <w:gridSpan w:val="2"/>
                  <w:vAlign w:val="bottom"/>
                  <w:hideMark/>
                </w:tcPr>
                <w:p w:rsidR="002906D4" w:rsidRPr="00BA33F5" w:rsidRDefault="00C42A0D" w:rsidP="00BA33F5">
                  <w:pPr>
                    <w:rPr>
                      <w:rFonts w:ascii="FrankRuehl" w:hAnsi="FrankRuehl" w:cs="FrankRuehl"/>
                      <w:b/>
                      <w:bCs/>
                      <w:noProof w:val="0"/>
                      <w:sz w:val="30"/>
                      <w:szCs w:val="30"/>
                      <w:rtl/>
                    </w:rPr>
                  </w:pPr>
                  <w:sdt>
                    <w:sdtPr>
                      <w:rPr>
                        <w:rFonts w:ascii="FrankRuehl" w:hAnsi="FrankRuehl" w:cs="FrankRuehl"/>
                        <w:b/>
                        <w:bCs/>
                        <w:noProof w:val="0"/>
                        <w:sz w:val="30"/>
                        <w:szCs w:val="30"/>
                        <w:rtl/>
                      </w:rPr>
                      <w:alias w:val="1571"/>
                      <w:tag w:val="1571"/>
                      <w:id w:val="4265311"/>
                      <w:text w:multiLine="1"/>
                    </w:sdtPr>
                    <w:sdtEndPr/>
                    <w:sdtContent>
                      <w:r w:rsidR="007F39CF" w:rsidRPr="00BA33F5">
                        <w:rPr>
                          <w:rFonts w:ascii="FrankRuehl" w:hAnsi="FrankRuehl" w:cs="FrankRuehl"/>
                          <w:b/>
                          <w:bCs/>
                          <w:noProof w:val="0"/>
                          <w:sz w:val="30"/>
                          <w:szCs w:val="30"/>
                          <w:rtl/>
                        </w:rPr>
                        <w:t>1</w:t>
                      </w:r>
                    </w:sdtContent>
                  </w:sdt>
                  <w:r w:rsidR="002906D4" w:rsidRPr="00BA33F5">
                    <w:rPr>
                      <w:rFonts w:ascii="FrankRuehl" w:hAnsi="FrankRuehl" w:cs="FrankRuehl"/>
                      <w:b/>
                      <w:bCs/>
                      <w:noProof w:val="0"/>
                      <w:sz w:val="30"/>
                      <w:szCs w:val="30"/>
                      <w:rtl/>
                    </w:rPr>
                    <w:t xml:space="preserve">.  </w:t>
                  </w:r>
                  <w:sdt>
                    <w:sdtPr>
                      <w:rPr>
                        <w:rFonts w:ascii="FrankRuehl" w:hAnsi="FrankRuehl" w:cs="FrankRuehl"/>
                        <w:b/>
                        <w:bCs/>
                        <w:noProof w:val="0"/>
                        <w:sz w:val="30"/>
                        <w:szCs w:val="30"/>
                        <w:rtl/>
                      </w:rPr>
                      <w:alias w:val="3152"/>
                      <w:tag w:val="3152"/>
                      <w:id w:val="-1849552554"/>
                      <w:placeholder>
                        <w:docPart w:val="C32110277BD84FF9BDCB09EB24BCE8EC"/>
                      </w:placeholder>
                      <w:text w:multiLine="1"/>
                    </w:sdtPr>
                    <w:sdtEndPr/>
                    <w:sdtContent>
                      <w:r w:rsidR="007F39CF" w:rsidRPr="00BA33F5">
                        <w:rPr>
                          <w:rFonts w:ascii="FrankRuehl" w:hAnsi="FrankRuehl" w:cs="FrankRuehl"/>
                          <w:b/>
                          <w:bCs/>
                          <w:noProof w:val="0"/>
                          <w:sz w:val="30"/>
                          <w:szCs w:val="30"/>
                          <w:rtl/>
                        </w:rPr>
                        <w:t xml:space="preserve">נועם אלימלך </w:t>
                      </w:r>
                    </w:sdtContent>
                  </w:sdt>
                </w:p>
                <w:p w:rsidR="002906D4" w:rsidRPr="00BA33F5" w:rsidRDefault="00C42A0D" w:rsidP="00BA33F5">
                  <w:pPr>
                    <w:rPr>
                      <w:rFonts w:ascii="FrankRuehl" w:hAnsi="FrankRuehl" w:cs="FrankRuehl"/>
                      <w:b/>
                      <w:bCs/>
                      <w:noProof w:val="0"/>
                      <w:sz w:val="30"/>
                      <w:szCs w:val="30"/>
                      <w:rtl/>
                    </w:rPr>
                  </w:pPr>
                  <w:sdt>
                    <w:sdtPr>
                      <w:rPr>
                        <w:rFonts w:ascii="FrankRuehl" w:hAnsi="FrankRuehl" w:cs="FrankRuehl"/>
                        <w:noProof w:val="0"/>
                        <w:sz w:val="30"/>
                        <w:szCs w:val="30"/>
                        <w:rtl/>
                      </w:rPr>
                      <w:alias w:val="1571"/>
                      <w:tag w:val="1571"/>
                      <w:id w:val="-1422710332"/>
                      <w:text w:multiLine="1"/>
                    </w:sdtPr>
                    <w:sdtEndPr/>
                    <w:sdtContent>
                      <w:r w:rsidR="00BA33F5" w:rsidRPr="00BA33F5">
                        <w:rPr>
                          <w:rFonts w:ascii="FrankRuehl" w:hAnsi="FrankRuehl" w:cs="FrankRuehl"/>
                          <w:noProof w:val="0"/>
                          <w:sz w:val="30"/>
                          <w:szCs w:val="30"/>
                          <w:rtl/>
                        </w:rPr>
                        <w:t>ע"י עו"ד עופר אשכנזי</w:t>
                      </w:r>
                    </w:sdtContent>
                  </w:sdt>
                  <w:r w:rsidR="00BA33F5" w:rsidRPr="00BA33F5">
                    <w:rPr>
                      <w:rFonts w:ascii="FrankRuehl" w:hAnsi="FrankRuehl" w:cs="FrankRuehl"/>
                      <w:noProof w:val="0"/>
                      <w:sz w:val="30"/>
                      <w:szCs w:val="30"/>
                      <w:rtl/>
                    </w:rPr>
                    <w:br/>
                  </w:r>
                  <w:r w:rsidR="00BA33F5" w:rsidRPr="00BA33F5">
                    <w:rPr>
                      <w:rFonts w:ascii="FrankRuehl" w:hAnsi="FrankRuehl" w:cs="FrankRuehl"/>
                      <w:noProof w:val="0"/>
                      <w:sz w:val="30"/>
                      <w:szCs w:val="30"/>
                      <w:rtl/>
                    </w:rPr>
                    <w:br/>
                  </w:r>
                  <w:r w:rsidR="00BA33F5" w:rsidRPr="00BA33F5">
                    <w:rPr>
                      <w:rFonts w:ascii="FrankRuehl" w:hAnsi="FrankRuehl" w:cs="FrankRuehl"/>
                      <w:b/>
                      <w:bCs/>
                      <w:noProof w:val="0"/>
                      <w:sz w:val="30"/>
                      <w:szCs w:val="30"/>
                      <w:rtl/>
                    </w:rPr>
                    <w:t xml:space="preserve">2. </w:t>
                  </w:r>
                  <w:sdt>
                    <w:sdtPr>
                      <w:rPr>
                        <w:rFonts w:ascii="FrankRuehl" w:hAnsi="FrankRuehl" w:cs="FrankRuehl"/>
                        <w:b/>
                        <w:bCs/>
                        <w:noProof w:val="0"/>
                        <w:sz w:val="30"/>
                        <w:szCs w:val="30"/>
                        <w:rtl/>
                      </w:rPr>
                      <w:alias w:val="3152"/>
                      <w:tag w:val="3152"/>
                      <w:id w:val="-1938660914"/>
                      <w:placeholder>
                        <w:docPart w:val="C32110277BD84FF9BDCB09EB24BCE8EC"/>
                      </w:placeholder>
                      <w:text w:multiLine="1"/>
                    </w:sdtPr>
                    <w:sdtEndPr/>
                    <w:sdtContent>
                      <w:r w:rsidR="007F39CF" w:rsidRPr="00BA33F5">
                        <w:rPr>
                          <w:rFonts w:ascii="FrankRuehl" w:hAnsi="FrankRuehl" w:cs="FrankRuehl"/>
                          <w:b/>
                          <w:bCs/>
                          <w:noProof w:val="0"/>
                          <w:sz w:val="30"/>
                          <w:szCs w:val="30"/>
                          <w:rtl/>
                        </w:rPr>
                        <w:t xml:space="preserve">יוסף בן עמי </w:t>
                      </w:r>
                      <w:r w:rsidR="00BA33F5" w:rsidRPr="00BA33F5">
                        <w:rPr>
                          <w:rFonts w:ascii="FrankRuehl" w:hAnsi="FrankRuehl" w:cs="FrankRuehl"/>
                          <w:b/>
                          <w:bCs/>
                          <w:noProof w:val="0"/>
                          <w:sz w:val="30"/>
                          <w:szCs w:val="30"/>
                          <w:rtl/>
                        </w:rPr>
                        <w:br/>
                      </w:r>
                    </w:sdtContent>
                  </w:sdt>
                  <w:sdt>
                    <w:sdtPr>
                      <w:rPr>
                        <w:rFonts w:ascii="FrankRuehl" w:hAnsi="FrankRuehl" w:cs="FrankRuehl"/>
                        <w:noProof w:val="0"/>
                        <w:sz w:val="30"/>
                        <w:szCs w:val="30"/>
                        <w:rtl/>
                      </w:rPr>
                      <w:alias w:val="1571"/>
                      <w:tag w:val="1571"/>
                      <w:id w:val="-269557192"/>
                      <w:text w:multiLine="1"/>
                    </w:sdtPr>
                    <w:sdtEndPr/>
                    <w:sdtContent>
                      <w:r w:rsidR="00BA33F5" w:rsidRPr="00BA33F5">
                        <w:rPr>
                          <w:rFonts w:ascii="FrankRuehl" w:hAnsi="FrankRuehl" w:cs="FrankRuehl"/>
                          <w:noProof w:val="0"/>
                          <w:sz w:val="30"/>
                          <w:szCs w:val="30"/>
                          <w:rtl/>
                        </w:rPr>
                        <w:t>ע"י עו"ד שלום בן שבת</w:t>
                      </w:r>
                    </w:sdtContent>
                  </w:sdt>
                  <w:r w:rsidR="00BA33F5" w:rsidRPr="00BA33F5">
                    <w:rPr>
                      <w:rFonts w:ascii="FrankRuehl" w:hAnsi="FrankRuehl" w:cs="FrankRuehl"/>
                      <w:noProof w:val="0"/>
                      <w:sz w:val="30"/>
                      <w:szCs w:val="30"/>
                      <w:rtl/>
                    </w:rPr>
                    <w:br/>
                  </w:r>
                  <w:r w:rsidR="00BA33F5" w:rsidRPr="00BA33F5">
                    <w:rPr>
                      <w:rFonts w:ascii="FrankRuehl" w:hAnsi="FrankRuehl" w:cs="FrankRuehl"/>
                      <w:noProof w:val="0"/>
                      <w:sz w:val="30"/>
                      <w:szCs w:val="30"/>
                      <w:rtl/>
                    </w:rPr>
                    <w:br/>
                  </w:r>
                  <w:r w:rsidR="00BA33F5" w:rsidRPr="00BA33F5">
                    <w:rPr>
                      <w:rFonts w:ascii="FrankRuehl" w:hAnsi="FrankRuehl" w:cs="FrankRuehl"/>
                      <w:b/>
                      <w:bCs/>
                      <w:noProof w:val="0"/>
                      <w:sz w:val="30"/>
                      <w:szCs w:val="30"/>
                      <w:rtl/>
                    </w:rPr>
                    <w:t xml:space="preserve">3. </w:t>
                  </w:r>
                  <w:sdt>
                    <w:sdtPr>
                      <w:rPr>
                        <w:rFonts w:ascii="FrankRuehl" w:hAnsi="FrankRuehl" w:cs="FrankRuehl"/>
                        <w:b/>
                        <w:bCs/>
                        <w:noProof w:val="0"/>
                        <w:sz w:val="30"/>
                        <w:szCs w:val="30"/>
                        <w:rtl/>
                      </w:rPr>
                      <w:alias w:val="3152"/>
                      <w:tag w:val="3152"/>
                      <w:id w:val="-956021122"/>
                      <w:placeholder>
                        <w:docPart w:val="C32110277BD84FF9BDCB09EB24BCE8EC"/>
                      </w:placeholder>
                      <w:text w:multiLine="1"/>
                    </w:sdtPr>
                    <w:sdtEndPr/>
                    <w:sdtContent>
                      <w:r w:rsidR="007F39CF" w:rsidRPr="00BA33F5">
                        <w:rPr>
                          <w:rFonts w:ascii="FrankRuehl" w:hAnsi="FrankRuehl" w:cs="FrankRuehl"/>
                          <w:b/>
                          <w:bCs/>
                          <w:noProof w:val="0"/>
                          <w:sz w:val="30"/>
                          <w:szCs w:val="30"/>
                          <w:rtl/>
                        </w:rPr>
                        <w:t xml:space="preserve">נפתלי אלמקייס </w:t>
                      </w:r>
                    </w:sdtContent>
                  </w:sdt>
                </w:p>
                <w:p w:rsidR="00BA33F5" w:rsidRDefault="00A90036" w:rsidP="00A90036">
                  <w:pPr>
                    <w:rPr>
                      <w:rFonts w:ascii="FrankRuehl" w:hAnsi="FrankRuehl" w:cs="FrankRuehl"/>
                      <w:noProof w:val="0"/>
                      <w:sz w:val="30"/>
                      <w:szCs w:val="30"/>
                      <w:rtl/>
                    </w:rPr>
                  </w:pPr>
                  <w:r>
                    <w:rPr>
                      <w:rFonts w:ascii="FrankRuehl" w:hAnsi="FrankRuehl" w:cs="FrankRuehl" w:hint="cs"/>
                      <w:noProof w:val="0"/>
                      <w:sz w:val="30"/>
                      <w:szCs w:val="30"/>
                      <w:rtl/>
                    </w:rPr>
                    <w:t>ע"י עו"ד מנחם שטאובר</w:t>
                  </w:r>
                </w:p>
                <w:p w:rsidR="00A90036" w:rsidRPr="00A90036" w:rsidRDefault="00A90036" w:rsidP="00A90036">
                  <w:pPr>
                    <w:rPr>
                      <w:rFonts w:ascii="FrankRuehl" w:hAnsi="FrankRuehl" w:cs="FrankRuehl"/>
                      <w:noProof w:val="0"/>
                      <w:sz w:val="30"/>
                      <w:szCs w:val="30"/>
                      <w:rtl/>
                    </w:rPr>
                  </w:pPr>
                </w:p>
                <w:p w:rsidR="002906D4" w:rsidRPr="00BA33F5" w:rsidRDefault="00BA33F5" w:rsidP="00BA33F5">
                  <w:pPr>
                    <w:rPr>
                      <w:rFonts w:ascii="FrankRuehl" w:hAnsi="FrankRuehl" w:cs="FrankRuehl"/>
                      <w:b/>
                      <w:bCs/>
                      <w:noProof w:val="0"/>
                      <w:sz w:val="30"/>
                      <w:szCs w:val="30"/>
                      <w:rtl/>
                    </w:rPr>
                  </w:pPr>
                  <w:r w:rsidRPr="00BA33F5">
                    <w:rPr>
                      <w:rFonts w:ascii="FrankRuehl" w:hAnsi="FrankRuehl" w:cs="FrankRuehl"/>
                      <w:b/>
                      <w:bCs/>
                      <w:noProof w:val="0"/>
                      <w:sz w:val="30"/>
                      <w:szCs w:val="30"/>
                      <w:rtl/>
                    </w:rPr>
                    <w:t xml:space="preserve">4. </w:t>
                  </w:r>
                  <w:sdt>
                    <w:sdtPr>
                      <w:rPr>
                        <w:rFonts w:ascii="FrankRuehl" w:hAnsi="FrankRuehl" w:cs="FrankRuehl"/>
                        <w:b/>
                        <w:bCs/>
                        <w:noProof w:val="0"/>
                        <w:sz w:val="30"/>
                        <w:szCs w:val="30"/>
                        <w:rtl/>
                      </w:rPr>
                      <w:alias w:val="3152"/>
                      <w:tag w:val="3152"/>
                      <w:id w:val="-1440836295"/>
                      <w:placeholder>
                        <w:docPart w:val="C32110277BD84FF9BDCB09EB24BCE8EC"/>
                      </w:placeholder>
                      <w:text w:multiLine="1"/>
                    </w:sdtPr>
                    <w:sdtEndPr/>
                    <w:sdtContent>
                      <w:r w:rsidR="007F39CF" w:rsidRPr="00BA33F5">
                        <w:rPr>
                          <w:rFonts w:ascii="FrankRuehl" w:hAnsi="FrankRuehl" w:cs="FrankRuehl"/>
                          <w:b/>
                          <w:bCs/>
                          <w:noProof w:val="0"/>
                          <w:sz w:val="30"/>
                          <w:szCs w:val="30"/>
                          <w:rtl/>
                        </w:rPr>
                        <w:t xml:space="preserve">יוסף דהן </w:t>
                      </w:r>
                    </w:sdtContent>
                  </w:sdt>
                </w:p>
              </w:tc>
            </w:tr>
            <w:tr w:rsidR="002906D4" w:rsidRPr="00BA33F5" w:rsidTr="002906D4">
              <w:trPr>
                <w:trHeight w:val="762"/>
              </w:trPr>
              <w:tc>
                <w:tcPr>
                  <w:tcW w:w="871" w:type="dxa"/>
                </w:tcPr>
                <w:p w:rsidR="002906D4" w:rsidRPr="00BA33F5" w:rsidRDefault="002906D4" w:rsidP="002906D4">
                  <w:pPr>
                    <w:rPr>
                      <w:rFonts w:ascii="FrankRuehl" w:hAnsi="FrankRuehl" w:cs="FrankRuehl"/>
                      <w:noProof w:val="0"/>
                      <w:sz w:val="30"/>
                      <w:szCs w:val="30"/>
                      <w:rtl/>
                    </w:rPr>
                  </w:pPr>
                </w:p>
              </w:tc>
              <w:tc>
                <w:tcPr>
                  <w:tcW w:w="6211" w:type="dxa"/>
                  <w:hideMark/>
                </w:tcPr>
                <w:p w:rsidR="002906D4" w:rsidRPr="00BA33F5" w:rsidRDefault="002906D4" w:rsidP="002906D4">
                  <w:pPr>
                    <w:rPr>
                      <w:rFonts w:ascii="FrankRuehl" w:hAnsi="FrankRuehl" w:cs="FrankRuehl"/>
                      <w:noProof w:val="0"/>
                      <w:sz w:val="30"/>
                      <w:szCs w:val="30"/>
                      <w:rtl/>
                    </w:rPr>
                  </w:pPr>
                  <w:r w:rsidRPr="00BA33F5">
                    <w:rPr>
                      <w:rFonts w:ascii="FrankRuehl" w:hAnsi="FrankRuehl" w:cs="FrankRuehl"/>
                      <w:noProof w:val="0"/>
                      <w:sz w:val="30"/>
                      <w:szCs w:val="30"/>
                      <w:rtl/>
                    </w:rPr>
                    <w:t>ע"י עו"ד</w:t>
                  </w:r>
                  <w:r w:rsidR="00BA33F5" w:rsidRPr="00BA33F5">
                    <w:rPr>
                      <w:rFonts w:ascii="FrankRuehl" w:hAnsi="FrankRuehl" w:cs="FrankRuehl"/>
                      <w:noProof w:val="0"/>
                      <w:sz w:val="30"/>
                      <w:szCs w:val="30"/>
                      <w:rtl/>
                    </w:rPr>
                    <w:t xml:space="preserve"> איתן להמן</w:t>
                  </w:r>
                </w:p>
              </w:tc>
              <w:tc>
                <w:tcPr>
                  <w:tcW w:w="1848" w:type="dxa"/>
                  <w:hideMark/>
                </w:tcPr>
                <w:p w:rsidR="002906D4" w:rsidRPr="00BA33F5" w:rsidRDefault="002906D4" w:rsidP="002906D4">
                  <w:pPr>
                    <w:rPr>
                      <w:rFonts w:ascii="FrankRuehl" w:hAnsi="FrankRuehl" w:cs="FrankRuehl"/>
                      <w:b/>
                      <w:bCs/>
                      <w:noProof w:val="0"/>
                      <w:sz w:val="30"/>
                      <w:szCs w:val="30"/>
                      <w:u w:val="single"/>
                      <w:rtl/>
                    </w:rPr>
                  </w:pPr>
                  <w:r w:rsidRPr="00BA33F5">
                    <w:rPr>
                      <w:rFonts w:ascii="FrankRuehl" w:hAnsi="FrankRuehl" w:cs="FrankRuehl"/>
                      <w:b/>
                      <w:bCs/>
                      <w:sz w:val="30"/>
                      <w:szCs w:val="30"/>
                      <w:u w:val="single"/>
                      <w:rtl/>
                    </w:rPr>
                    <w:t>ה</w:t>
                  </w:r>
                  <w:sdt>
                    <w:sdtPr>
                      <w:rPr>
                        <w:rFonts w:ascii="FrankRuehl" w:hAnsi="FrankRuehl" w:cs="FrankRuehl"/>
                        <w:sz w:val="30"/>
                        <w:szCs w:val="30"/>
                        <w:u w:val="single"/>
                        <w:rtl/>
                      </w:rPr>
                      <w:alias w:val="1184"/>
                      <w:tag w:val="1184"/>
                      <w:id w:val="-2066015335"/>
                      <w:text w:multiLine="1"/>
                    </w:sdtPr>
                    <w:sdtEndPr/>
                    <w:sdtContent>
                      <w:r w:rsidRPr="00BA33F5">
                        <w:rPr>
                          <w:rFonts w:ascii="FrankRuehl" w:hAnsi="FrankRuehl" w:cs="FrankRuehl"/>
                          <w:b/>
                          <w:bCs/>
                          <w:noProof w:val="0"/>
                          <w:sz w:val="30"/>
                          <w:szCs w:val="30"/>
                          <w:u w:val="single"/>
                          <w:rtl/>
                        </w:rPr>
                        <w:t>נאשמים</w:t>
                      </w:r>
                    </w:sdtContent>
                  </w:sdt>
                </w:p>
              </w:tc>
            </w:tr>
          </w:tbl>
          <w:p w:rsidR="002906D4" w:rsidRPr="00BA33F5" w:rsidRDefault="002906D4" w:rsidP="0046547C">
            <w:pPr>
              <w:ind w:left="65"/>
              <w:jc w:val="right"/>
              <w:rPr>
                <w:rFonts w:ascii="FrankRuehl" w:hAnsi="FrankRuehl" w:cs="FrankRuehl"/>
                <w:b/>
                <w:bCs/>
                <w:noProof w:val="0"/>
                <w:sz w:val="30"/>
                <w:szCs w:val="30"/>
                <w:rtl/>
              </w:rPr>
            </w:pPr>
          </w:p>
        </w:tc>
      </w:tr>
    </w:tbl>
    <w:p w:rsidR="00694556" w:rsidRDefault="00694556" w:rsidP="003823DA">
      <w:pPr>
        <w:suppressLineNumbers/>
      </w:pPr>
    </w:p>
    <w:tbl>
      <w:tblPr>
        <w:tblStyle w:val="a9"/>
        <w:bidiVisual/>
        <w:tblW w:w="91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04"/>
      </w:tblGrid>
      <w:tr w:rsidR="00694556" w:rsidTr="002906D4">
        <w:trPr>
          <w:jc w:val="center"/>
        </w:trPr>
        <w:tc>
          <w:tcPr>
            <w:tcW w:w="9104" w:type="dxa"/>
          </w:tcPr>
          <w:p w:rsidR="00694556" w:rsidRPr="00AE280A" w:rsidRDefault="007F39CF" w:rsidP="0046547C">
            <w:pPr>
              <w:jc w:val="center"/>
              <w:rPr>
                <w:rFonts w:ascii="FrankRuehl" w:hAnsi="FrankRuehl" w:cs="FrankRuehl"/>
                <w:b/>
                <w:bCs/>
                <w:noProof w:val="0"/>
                <w:sz w:val="36"/>
                <w:szCs w:val="36"/>
                <w:u w:val="single"/>
              </w:rPr>
            </w:pPr>
            <w:r w:rsidRPr="00AE280A">
              <w:rPr>
                <w:rFonts w:ascii="FrankRuehl" w:hAnsi="FrankRuehl" w:cs="FrankRuehl"/>
                <w:b/>
                <w:bCs/>
                <w:noProof w:val="0"/>
                <w:sz w:val="36"/>
                <w:szCs w:val="36"/>
                <w:u w:val="single"/>
                <w:rtl/>
              </w:rPr>
              <w:t xml:space="preserve">גזר </w:t>
            </w:r>
            <w:r w:rsidR="00005C8B" w:rsidRPr="00AE280A">
              <w:rPr>
                <w:rFonts w:ascii="FrankRuehl" w:hAnsi="FrankRuehl" w:cs="FrankRuehl"/>
                <w:b/>
                <w:bCs/>
                <w:noProof w:val="0"/>
                <w:sz w:val="36"/>
                <w:szCs w:val="36"/>
                <w:u w:val="single"/>
                <w:rtl/>
              </w:rPr>
              <w:t xml:space="preserve"> דין</w:t>
            </w:r>
            <w:r w:rsidR="00BA33F5" w:rsidRPr="00AE280A">
              <w:rPr>
                <w:rFonts w:ascii="FrankRuehl" w:hAnsi="FrankRuehl" w:cs="FrankRuehl"/>
                <w:b/>
                <w:bCs/>
                <w:noProof w:val="0"/>
                <w:sz w:val="36"/>
                <w:szCs w:val="36"/>
                <w:u w:val="single"/>
                <w:rtl/>
              </w:rPr>
              <w:t xml:space="preserve"> – נאשמים 1 ו-3</w:t>
            </w:r>
          </w:p>
        </w:tc>
      </w:tr>
    </w:tbl>
    <w:p w:rsidR="00694556" w:rsidRPr="0046547C" w:rsidRDefault="00694556">
      <w:pPr>
        <w:spacing w:line="360" w:lineRule="auto"/>
        <w:jc w:val="both"/>
        <w:rPr>
          <w:rFonts w:ascii="Arial" w:hAnsi="Arial"/>
          <w:noProof w:val="0"/>
          <w:sz w:val="26"/>
          <w:szCs w:val="26"/>
          <w:rtl/>
        </w:rPr>
      </w:pPr>
    </w:p>
    <w:p w:rsidR="00AE280A" w:rsidRPr="00AE280A" w:rsidRDefault="00AE280A" w:rsidP="00AE280A">
      <w:pPr>
        <w:spacing w:line="360" w:lineRule="auto"/>
        <w:jc w:val="both"/>
        <w:rPr>
          <w:rFonts w:ascii="FrankRuehl" w:eastAsia="Calibri" w:hAnsi="FrankRuehl" w:cs="FrankRuehl"/>
          <w:b/>
          <w:bCs/>
          <w:noProof w:val="0"/>
          <w:sz w:val="28"/>
          <w:szCs w:val="28"/>
          <w:u w:val="single"/>
        </w:rPr>
      </w:pPr>
      <w:r w:rsidRPr="00AE280A">
        <w:rPr>
          <w:rFonts w:ascii="FrankRuehl" w:eastAsia="Calibri" w:hAnsi="FrankRuehl" w:cs="FrankRuehl"/>
          <w:b/>
          <w:bCs/>
          <w:noProof w:val="0"/>
          <w:sz w:val="28"/>
          <w:szCs w:val="28"/>
          <w:u w:val="single"/>
          <w:rtl/>
        </w:rPr>
        <w:t>השופט א' אברבנאל</w:t>
      </w:r>
      <w:r w:rsidR="00A90036">
        <w:rPr>
          <w:rFonts w:ascii="FrankRuehl" w:eastAsia="Calibri" w:hAnsi="FrankRuehl" w:cs="FrankRuehl" w:hint="cs"/>
          <w:b/>
          <w:bCs/>
          <w:noProof w:val="0"/>
          <w:sz w:val="28"/>
          <w:szCs w:val="28"/>
          <w:u w:val="single"/>
          <w:rtl/>
        </w:rPr>
        <w:t>:</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1.</w:t>
      </w:r>
      <w:r w:rsidRPr="00AE280A">
        <w:rPr>
          <w:rFonts w:ascii="FrankRuehl" w:eastAsia="Calibri" w:hAnsi="FrankRuehl" w:cs="FrankRuehl"/>
          <w:noProof w:val="0"/>
          <w:sz w:val="28"/>
          <w:szCs w:val="28"/>
          <w:rtl/>
        </w:rPr>
        <w:tab/>
        <w:t>כנגד הנאשמים 1 ו-3 ושניים נוספים הוגש כתב אישום שבמרכזו תקיפה בצוותא של ערבי באשר הוא, ביום 12.5.2021 בשעה 22:30 לערך, כשברקע התקיפה מבצע "שומר חומות" ואירועי אלימות מרובים שהתרחשו באותה עת בישראל.</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2.</w:t>
      </w:r>
      <w:r w:rsidRPr="00AE280A">
        <w:rPr>
          <w:rFonts w:ascii="FrankRuehl" w:eastAsia="Calibri" w:hAnsi="FrankRuehl" w:cs="FrankRuehl"/>
          <w:noProof w:val="0"/>
          <w:sz w:val="28"/>
          <w:szCs w:val="28"/>
          <w:rtl/>
        </w:rPr>
        <w:tab/>
        <w:t>בתום שמיעת הראיות הורשע נאשם 1 בעבירה של מעשה טרור של חבלה בכוונה מחמירה, לפי סעיף 329(א)(1) לחוק העונשין, בצירוף סעיף 37(א) לחוק המאבק בטרור; החזקת סכין, לפי סעיף 186(א) לחוק העונשין; והשמדת ראיה, לפי סעיף 242 לחוק העונשין.</w:t>
      </w:r>
    </w:p>
    <w:p w:rsidR="00AE280A" w:rsidRPr="00AE280A" w:rsidRDefault="00AE280A" w:rsidP="00AE280A">
      <w:pPr>
        <w:spacing w:line="360" w:lineRule="auto"/>
        <w:ind w:firstLine="720"/>
        <w:jc w:val="both"/>
        <w:rPr>
          <w:rFonts w:ascii="FrankRuehl" w:eastAsia="Calibri" w:hAnsi="FrankRuehl" w:cs="FrankRuehl"/>
          <w:noProof w:val="0"/>
          <w:sz w:val="28"/>
          <w:szCs w:val="28"/>
          <w:rtl/>
        </w:rPr>
      </w:pPr>
    </w:p>
    <w:p w:rsidR="00AE280A" w:rsidRPr="00AE280A" w:rsidRDefault="00AE280A" w:rsidP="00AE280A">
      <w:pPr>
        <w:spacing w:after="160" w:line="360" w:lineRule="auto"/>
        <w:ind w:firstLine="72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נאשם 3 והשניים הנוספים הורשעו בעבירה של מעשה טרור של חבלה חמורה בנסיבות מחמירות, לפי סעיפים 333 ו-335(2) לחוק העונשין, בצירוף סעיף 37(א) לחוק המאבק בטרור.</w:t>
      </w:r>
    </w:p>
    <w:p w:rsidR="00AE280A" w:rsidRPr="00AE280A" w:rsidRDefault="00AE280A" w:rsidP="00AE280A">
      <w:pPr>
        <w:spacing w:line="360" w:lineRule="auto"/>
        <w:ind w:firstLine="720"/>
        <w:jc w:val="both"/>
        <w:rPr>
          <w:rFonts w:ascii="FrankRuehl" w:eastAsia="Calibri" w:hAnsi="FrankRuehl" w:cs="FrankRuehl"/>
          <w:noProof w:val="0"/>
          <w:sz w:val="28"/>
          <w:szCs w:val="28"/>
        </w:rPr>
      </w:pPr>
    </w:p>
    <w:p w:rsidR="00AE280A" w:rsidRPr="00AE280A" w:rsidRDefault="00AE280A" w:rsidP="00AE280A">
      <w:pPr>
        <w:spacing w:after="160"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3.</w:t>
      </w:r>
      <w:r w:rsidRPr="00AE280A">
        <w:rPr>
          <w:rFonts w:ascii="FrankRuehl" w:eastAsia="Calibri" w:hAnsi="FrankRuehl" w:cs="FrankRuehl"/>
          <w:noProof w:val="0"/>
          <w:sz w:val="28"/>
          <w:szCs w:val="28"/>
          <w:rtl/>
        </w:rPr>
        <w:tab/>
        <w:t>בהכרעת הדין נקבע כלהלן:</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after="160" w:line="360" w:lineRule="auto"/>
        <w:ind w:left="720" w:right="567"/>
        <w:jc w:val="both"/>
        <w:rPr>
          <w:rFonts w:ascii="Miriam" w:eastAsia="Calibri" w:hAnsi="Miriam" w:cs="Miriam"/>
          <w:noProof w:val="0"/>
          <w:rtl/>
        </w:rPr>
      </w:pPr>
      <w:r w:rsidRPr="00AE280A">
        <w:rPr>
          <w:rFonts w:ascii="Miriam" w:eastAsia="Calibri" w:hAnsi="Miriam" w:cs="Miriam" w:hint="cs"/>
          <w:noProof w:val="0"/>
          <w:rtl/>
        </w:rPr>
        <w:t>"על פי הראיות שהונחו לפנינו, יש לקבוע כי בעת שהמתלונן עשה דרכו במעלה רחוב אגריפס בירושלים כשהוא דוחף עגלת אשפה, עצרו לידו ארבעת הנאשמים. אחד מהם פנה אל המתלונן ושאל אותו בעברית 'מה המצב?' ומשהשיב לו 'בסדר', פנה אליו נאשם נוסף ושאל 'מה אמרת?' ומשחזר המתלונן על תשובתו, התיז נאשם 2 לעבר פניו גז מדמיע, ומיד התנפלו עליו הנאשמים הנוספים והכו אותו מכות נמרצות בראשו, בגבו ובחלקים נוספים בגופו, תוך השמעת קללות וגידופים. בפרק זמן זה, עוד בטרם המתלונן נפל, החל נאשם 1 לדקור את המתלונן באמצעות סכין. עם נפילתו אל הקרקע המשיכו הנאשמים להכות את המתלונן ולבעוט בו, בעוד נאשם 1 ממשיך לדקור אותו בגבו, בחזהו ובמקומות נוספים בגופו. בסך הכול דקר נאשם 1 את המתלונן 10 פעמים. מעשי האלימות במתלונן ארכו כחצי דקה. שניות אחדות לפני תום האירוע התרחק נאשם 4 מהמתלונן ומחבריו".</w:t>
      </w:r>
    </w:p>
    <w:p w:rsidR="00AE280A" w:rsidRPr="00AE280A" w:rsidRDefault="00AE280A" w:rsidP="00AE280A">
      <w:pPr>
        <w:spacing w:line="360" w:lineRule="auto"/>
        <w:ind w:left="720" w:right="567"/>
        <w:jc w:val="both"/>
        <w:rPr>
          <w:rFonts w:ascii="Miriam" w:eastAsia="Calibri" w:hAnsi="Miriam" w:cs="Miriam"/>
          <w:noProof w:val="0"/>
          <w:rtl/>
        </w:rPr>
      </w:pPr>
    </w:p>
    <w:p w:rsidR="00AE280A" w:rsidRPr="00AE280A" w:rsidRDefault="00AE280A" w:rsidP="00AE280A">
      <w:pPr>
        <w:spacing w:line="360" w:lineRule="auto"/>
        <w:ind w:right="567" w:firstLine="720"/>
        <w:jc w:val="both"/>
        <w:rPr>
          <w:rFonts w:ascii="FrankRuehl" w:eastAsia="Calibri" w:hAnsi="FrankRuehl" w:cs="FrankRuehl"/>
          <w:noProof w:val="0"/>
          <w:sz w:val="28"/>
          <w:szCs w:val="28"/>
        </w:rPr>
      </w:pPr>
      <w:r w:rsidRPr="00AE280A">
        <w:rPr>
          <w:rFonts w:ascii="FrankRuehl" w:eastAsia="Calibri" w:hAnsi="FrankRuehl" w:cs="FrankRuehl"/>
          <w:noProof w:val="0"/>
          <w:sz w:val="28"/>
          <w:szCs w:val="28"/>
          <w:rtl/>
        </w:rPr>
        <w:t>בהכרעת הדין נדחתה טענת הנאשמים כי פעלו מתוך הגנה עצמית או כי המתלונן תרם בדרך כלשהי להתרחשות האירוע, ונקבע כי מדובר בקרבן חף מפשע שנקלע למתקפתם של הארבעה.</w:t>
      </w:r>
    </w:p>
    <w:p w:rsidR="00AE280A" w:rsidRPr="00AE280A" w:rsidRDefault="00AE280A" w:rsidP="00AE280A">
      <w:pPr>
        <w:spacing w:line="360" w:lineRule="auto"/>
        <w:ind w:left="720" w:right="567"/>
        <w:jc w:val="both"/>
        <w:rPr>
          <w:rFonts w:ascii="FrankRuehl" w:eastAsia="Calibri" w:hAnsi="FrankRuehl" w:cs="FrankRuehl"/>
          <w:noProof w:val="0"/>
          <w:sz w:val="28"/>
          <w:szCs w:val="28"/>
          <w:rtl/>
        </w:rPr>
      </w:pPr>
    </w:p>
    <w:p w:rsidR="00AE280A" w:rsidRPr="00AE280A" w:rsidRDefault="00AE280A" w:rsidP="00AE280A">
      <w:pPr>
        <w:spacing w:line="360" w:lineRule="auto"/>
        <w:ind w:right="567" w:firstLine="72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 xml:space="preserve">עוד נקבע כי המתלונן פונה מיד לאחר האירוע לבית החולים, במצב קשה אך בהכרה, ובגופו נמצאו 10 פצעי דקירה – בצידי בית החזה, בגב, בישבן ובירכיים. כן אובחנו בגופו קרעים ופגיעות בשרירי הגב ובסרעפת, וקרעים בכבד ובריאות, אשר סיכנו את חייו. לאחר טיפול שבגדרו הורדם והונשם וקיבל מנות דם, התייצב מצבו. </w:t>
      </w:r>
    </w:p>
    <w:p w:rsidR="00AE280A" w:rsidRPr="00AE280A" w:rsidRDefault="00AE280A" w:rsidP="00AE280A">
      <w:pPr>
        <w:spacing w:line="360" w:lineRule="auto"/>
        <w:ind w:right="567"/>
        <w:jc w:val="both"/>
        <w:rPr>
          <w:rFonts w:ascii="FrankRuehl" w:eastAsia="Calibri" w:hAnsi="FrankRuehl" w:cs="FrankRuehl"/>
          <w:noProof w:val="0"/>
          <w:sz w:val="28"/>
          <w:szCs w:val="28"/>
          <w:rtl/>
        </w:rPr>
      </w:pPr>
    </w:p>
    <w:p w:rsidR="00AE280A" w:rsidRPr="00AE280A" w:rsidRDefault="00AE280A" w:rsidP="00AE280A">
      <w:pPr>
        <w:spacing w:line="360" w:lineRule="auto"/>
        <w:ind w:right="567" w:firstLine="72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 xml:space="preserve">אשר למידת חלקם של נאשמים 4-2 באירוע, נקבע כי הארבעה פעלו על פי תכנית מראש ובצוותא, כשכל אחד מהם מבצע פעולות מהותיות שנועדו להגשים את תכניתם. לאחר שווידאו כי המתלונן ערבי חבטו בו השלושה, כשבכל אותה עת דוקר אותו נאשם 1 כמפורט </w:t>
      </w:r>
      <w:r w:rsidRPr="00AE280A">
        <w:rPr>
          <w:rFonts w:ascii="FrankRuehl" w:eastAsia="Calibri" w:hAnsi="FrankRuehl" w:cs="FrankRuehl"/>
          <w:noProof w:val="0"/>
          <w:sz w:val="28"/>
          <w:szCs w:val="28"/>
          <w:rtl/>
        </w:rPr>
        <w:lastRenderedPageBreak/>
        <w:t>לעיל. עוד נקבע כי אין ראיה לכך כי מי מנאשמים 4-2 ידע לפני האירוע או בראשיתו כי ברשותו של נאשם 1 סכין, ואין ראיה לכך כי מבעוד מועד גיבשו החלטה בדבר מידת האלימות שבה יינקטו כלפי המתלונן. בעניין זה נקבע כלהלן:</w:t>
      </w:r>
    </w:p>
    <w:p w:rsidR="00AE280A" w:rsidRPr="00AE280A" w:rsidRDefault="00AE280A" w:rsidP="00AE280A">
      <w:pPr>
        <w:spacing w:line="360" w:lineRule="auto"/>
        <w:ind w:right="567" w:firstLine="720"/>
        <w:jc w:val="both"/>
        <w:rPr>
          <w:rFonts w:ascii="FrankRuehl" w:eastAsia="Calibri" w:hAnsi="FrankRuehl" w:cs="FrankRuehl"/>
          <w:noProof w:val="0"/>
          <w:sz w:val="28"/>
          <w:szCs w:val="28"/>
          <w:rtl/>
        </w:rPr>
      </w:pPr>
    </w:p>
    <w:p w:rsidR="00AE280A" w:rsidRPr="00AE280A" w:rsidRDefault="00AE280A" w:rsidP="00AE280A">
      <w:pPr>
        <w:spacing w:after="160" w:line="360" w:lineRule="auto"/>
        <w:ind w:left="720" w:right="1134"/>
        <w:jc w:val="both"/>
        <w:rPr>
          <w:rFonts w:ascii="Miriam" w:eastAsia="Calibri" w:hAnsi="Miriam" w:cs="Miriam"/>
          <w:noProof w:val="0"/>
          <w:rtl/>
        </w:rPr>
      </w:pPr>
      <w:r w:rsidRPr="00AE280A">
        <w:rPr>
          <w:rFonts w:ascii="Miriam" w:eastAsia="Calibri" w:hAnsi="Miriam" w:cs="Miriam" w:hint="cs"/>
          <w:noProof w:val="0"/>
          <w:rtl/>
        </w:rPr>
        <w:t xml:space="preserve">"לא מן הנמנע כי פרטים אלה לא התגבשו עד תום בתכניתם, וכי מבחינתם די היה בכך ש'ימצאו ערבי' ויכו בו מכות נמרצות. גיבוש תכנית עבריינית מפורטת אף אינו נדרש לשם הרשעת נאשמים כמבצעים בצוותא של עבירת אלימות. משכך אין לראות בפציעת המתלונן וגרימת חבלות חמורות בגופו משום סטייה מתכניתם או ביצוע עבירה נוספת בלתי צפויה על ידי חלקם. ואולם, אף אם נאשמים 4-2 קשרו קשר לתקוף בצוותא אדם ערבי כדי לגרום לו חבלה של ממש ולא למעלה מכך, אחראים הם לעבירה של גרימת חבלה חמורה, בנוכחות יותר משניים שחברו יחד לביצוע העבירות האמורות, בהתאם להוראת סעיף 34א(א)(1) לחוק העונשין, זאת משאדם מן היישוב יכול היה להיות מודע לאפשרות עשייתה של עבירה זו, בסטייה מתקבלת על הדעת מהתכנית המקורית האמורה. בעניין זה דרך גרימת החבלה החמורה – באמצעות סכין או בלעדיה – אינה  מכרעת." </w:t>
      </w:r>
    </w:p>
    <w:p w:rsidR="00AE280A" w:rsidRPr="00AE280A" w:rsidRDefault="00AE280A" w:rsidP="00AE280A">
      <w:pPr>
        <w:spacing w:after="160" w:line="360" w:lineRule="auto"/>
        <w:ind w:firstLine="60"/>
        <w:jc w:val="both"/>
        <w:rPr>
          <w:rFonts w:ascii="FrankRuehl" w:eastAsia="Calibri" w:hAnsi="FrankRuehl" w:cs="FrankRuehl"/>
          <w:noProof w:val="0"/>
          <w:sz w:val="28"/>
          <w:szCs w:val="28"/>
          <w:rtl/>
        </w:rPr>
      </w:pPr>
    </w:p>
    <w:p w:rsidR="00AE280A" w:rsidRPr="00AE280A" w:rsidRDefault="00AE280A" w:rsidP="00AE280A">
      <w:pPr>
        <w:spacing w:line="360" w:lineRule="auto"/>
        <w:ind w:firstLine="72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 xml:space="preserve">בנוסף לכך הורשע נאשם 1 בעבירת תקיפת שוטר בנסיבות מחמירות, בכך שבהפגנה שבה לקח חלק בשכונת שמעון הצדיק בירושלים, שעות אחדות לפני אירוע הדקירה האמור, שבה השתתפו כ-150 איש חלקם רעולי פנים, נשמעו קריאות "מוות לערבים", "נקמה" ועוד, והותקפו אנשי משטרה באמצעות גז פלפל, בעיטות והשלכת חפצים עליהם –בעט נאשם 1 בשוטר ומשך מידיו מפגין אחר במטרה להכשיל את השוטר בתפקידו. </w:t>
      </w:r>
    </w:p>
    <w:p w:rsidR="00AE280A" w:rsidRPr="00AE280A" w:rsidRDefault="00AE280A" w:rsidP="00AE280A">
      <w:pPr>
        <w:spacing w:line="360" w:lineRule="auto"/>
        <w:ind w:firstLine="60"/>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4.</w:t>
      </w:r>
      <w:r w:rsidRPr="00AE280A">
        <w:rPr>
          <w:rFonts w:ascii="FrankRuehl" w:eastAsia="Calibri" w:hAnsi="FrankRuehl" w:cs="FrankRuehl"/>
          <w:noProof w:val="0"/>
          <w:sz w:val="28"/>
          <w:szCs w:val="28"/>
          <w:rtl/>
        </w:rPr>
        <w:tab/>
        <w:t xml:space="preserve">מתסקיר נפגע העבירה עולה כי המתלונן, כבן 24, חדל מאז הפגיעה בו מעבודה ולימודים. שירות המבחן מתרשם מ"תמונת נזק חמורה וכואבת", שעל פרטיה לא נחזור מחמת צנעת הפרט. נציין רק כי טלטלה נפשית עזה נגרמה למתלונן כתוצאה מאימת המוות שחש בעת האירוע ומעצם תקיפתו בידי קבוצת אנשים על לא עוול בכפו. חלף תחושות של יציבות ובטחון, וחלף תחושת </w:t>
      </w:r>
      <w:r w:rsidRPr="00AE280A">
        <w:rPr>
          <w:rFonts w:ascii="FrankRuehl" w:eastAsia="Calibri" w:hAnsi="FrankRuehl" w:cs="FrankRuehl"/>
          <w:noProof w:val="0"/>
          <w:sz w:val="28"/>
          <w:szCs w:val="28"/>
          <w:rtl/>
        </w:rPr>
        <w:lastRenderedPageBreak/>
        <w:t>הערך העצמי אשר ליוו את המתלונן בתכניותיו לעתיד ובין היתר בלימודיו, עבר עולמו זעזוע ותכניותיו לעתיד הצטמצמו במידה ניכרת. נמסר כי המתלונן עודנו סובל מכאבים וממגבלה בתנועה.</w:t>
      </w:r>
    </w:p>
    <w:p w:rsidR="00AE280A" w:rsidRPr="00AE280A" w:rsidRDefault="00AE280A" w:rsidP="00AE280A">
      <w:pPr>
        <w:spacing w:line="360" w:lineRule="auto"/>
        <w:ind w:firstLine="60"/>
        <w:jc w:val="both"/>
        <w:rPr>
          <w:rFonts w:ascii="FrankRuehl" w:eastAsia="Calibri" w:hAnsi="FrankRuehl" w:cs="FrankRuehl"/>
          <w:noProof w:val="0"/>
          <w:sz w:val="28"/>
          <w:szCs w:val="28"/>
          <w:rtl/>
        </w:rPr>
      </w:pPr>
    </w:p>
    <w:p w:rsidR="00AE280A" w:rsidRPr="00AE280A" w:rsidRDefault="00AE280A" w:rsidP="00AE280A">
      <w:pPr>
        <w:spacing w:line="360" w:lineRule="auto"/>
        <w:ind w:firstLine="6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5.</w:t>
      </w:r>
      <w:r w:rsidRPr="00AE280A">
        <w:rPr>
          <w:rFonts w:ascii="FrankRuehl" w:eastAsia="Calibri" w:hAnsi="FrankRuehl" w:cs="FrankRuehl"/>
          <w:noProof w:val="0"/>
          <w:sz w:val="28"/>
          <w:szCs w:val="28"/>
          <w:rtl/>
        </w:rPr>
        <w:tab/>
        <w:t>בעניינו של נאשם 1 הוגש גיליון הרישום הפלילי שלו, שממנו עולה כי הורשע בעבר פעמיים בעבירות רכוש ואלימות, ובגינן נגזר עליו בין היתר עונש של שבעה חודשי מאסר בפועל. מטעם נאשם 1 העיד בן זוגו של אימו, שמסר כי נאשם 1 "עבר חיים מאוד לא פשוטים".</w:t>
      </w:r>
    </w:p>
    <w:p w:rsidR="00AE280A" w:rsidRPr="00AE280A" w:rsidRDefault="00AE280A" w:rsidP="00AE280A">
      <w:pPr>
        <w:spacing w:line="360" w:lineRule="auto"/>
        <w:ind w:firstLine="60"/>
        <w:jc w:val="both"/>
        <w:rPr>
          <w:rFonts w:ascii="FrankRuehl" w:eastAsia="Calibri" w:hAnsi="FrankRuehl" w:cs="FrankRuehl"/>
          <w:noProof w:val="0"/>
          <w:sz w:val="28"/>
          <w:szCs w:val="28"/>
          <w:rtl/>
        </w:rPr>
      </w:pPr>
    </w:p>
    <w:p w:rsidR="00AE280A" w:rsidRPr="00AE280A" w:rsidRDefault="00AE280A" w:rsidP="00AE280A">
      <w:pPr>
        <w:spacing w:line="360" w:lineRule="auto"/>
        <w:ind w:firstLine="6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ab/>
        <w:t>בעניינו של נאשם 3 הוגש גיליון הרישום הפלילי שלו, שממנו עולה כי הורשע בעבר פעמיים בעבירות מרמה ותקיפת שוטר, ובגין הרשעות אלה נגזר עליו בין היתר עונש של שלושה חודשי מאסר בפועל. וכן הוגש בעניינו של נאשם 3 מכתב שניתן על ידי שירותי בריאות הנפש ביום 17.7.2019, ובו נאמר כי נאשם 3 סובל מהפרעה פוסט טראומטית, בעקבות תגרה שבה השתתף ובמהלכה "הותקף על ידי שוטרים ונלקח למעצר". צוין כי נאשם 3 בעל אינטליגנציה נמוכה מהממוצע, אינו מצליח להתמיד במקומות עבודה ומפוטר מהם בשל איחורים משמעותיים. משכך הומלץ בחוות הדעת להעניק לנאשם 3 קצבת נכות ושירותי שיקום.</w:t>
      </w:r>
    </w:p>
    <w:p w:rsidR="00AE280A" w:rsidRPr="00AE280A" w:rsidRDefault="00AE280A" w:rsidP="00AE280A">
      <w:pPr>
        <w:spacing w:line="360" w:lineRule="auto"/>
        <w:ind w:firstLine="60"/>
        <w:jc w:val="both"/>
        <w:rPr>
          <w:rFonts w:ascii="FrankRuehl" w:eastAsia="Calibri" w:hAnsi="FrankRuehl" w:cs="FrankRuehl"/>
          <w:noProof w:val="0"/>
          <w:sz w:val="28"/>
          <w:szCs w:val="28"/>
          <w:rtl/>
        </w:rPr>
      </w:pPr>
    </w:p>
    <w:p w:rsidR="00AE280A" w:rsidRPr="00AE280A" w:rsidRDefault="00AE280A" w:rsidP="00AE280A">
      <w:pPr>
        <w:spacing w:after="160"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6.</w:t>
      </w:r>
      <w:r w:rsidRPr="00AE280A">
        <w:rPr>
          <w:rFonts w:ascii="FrankRuehl" w:eastAsia="Calibri" w:hAnsi="FrankRuehl" w:cs="FrankRuehl"/>
          <w:noProof w:val="0"/>
          <w:sz w:val="28"/>
          <w:szCs w:val="28"/>
          <w:rtl/>
        </w:rPr>
        <w:tab/>
        <w:t>בטיעוניה לעונש עמדה המאשימה על חומרתן היתרה של העבירות, ובהתאם לכך עתרה לקביעת מתחם בעניינו של נאשם 1 שיעמוד על 14-9 שנות מאסר בפועל, ובעניינו של נאשם 3 יעמוד על 9-6 שנות מאסר. עוד נטען כי ניהול המשפט על ידי הנאשמים, אף שהביא לתוצאה שונה מזו שנטענה בכתב האישום, אינו עולה בקנה אחד עם נטילת אחריות על המעשים. את עונשו של נאשם 1 מבקשת המאשימה להעמיד על 12 שנות מאסר בפועל, ואת עונשו של נאשם 3 מבקשת היא להעמיד על שבע שנות מאסר וחצי.</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 xml:space="preserve"> </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7.</w:t>
      </w:r>
      <w:r w:rsidRPr="00AE280A">
        <w:rPr>
          <w:rFonts w:ascii="FrankRuehl" w:eastAsia="Calibri" w:hAnsi="FrankRuehl" w:cs="FrankRuehl"/>
          <w:noProof w:val="0"/>
          <w:sz w:val="28"/>
          <w:szCs w:val="28"/>
          <w:rtl/>
        </w:rPr>
        <w:tab/>
        <w:t>ב"כ נאשם 1 עותר לכך שיוטל על מרשו מאסר בפועל כמשך תקופת מעצרו. לטענתו אין לזקוף לחובת הנאשמים את ניהול המשפט, שכן המאשימה לדבריו "נעלה את דלתה" בנוגע להצעות להסדר טיעון בתיק זה, וכי זיכוי נאשם 1 מעבירה של ניסיון רצח מעלה כי שמיעת הראיות בתיק זה לא הייתה לחינם.</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ind w:firstLine="72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עוד נטען כי תקופת המעצר הממושכת שבה נתונים הנאשמים קשה להם מתקופת מאסר; כי נאשם 1 חש מבחינה סובייקטיבית כי בדקירתו את המתלונן הגן על חבריו וכי נאשם 1 אינו זה שהחל באירוע. עוד נטען כי בשתי הזדמנויות קודמות נאשם 1 היה קורבן לפגיעה טרוריסטית. ב"כ נאשם 1 עמד עוד על נסיבות חייו המצערות של מרשו ועל שימוש אינטנסיבי שלו בסמים ובאלכוהול, שהוביל לשהייתו במוסדות גמילה. ב"כ נאשם 1 טוען עוד כי בענישתו של מרשו יש להביא בחשבון את השלכות משך המאסר על המשך חייו ושיקומו לאחר שחרורו.</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ind w:firstLine="72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נאשם 1 בדברו האחרון ביקש את סליחתו של המתלונן, ואמר כי הוא מקבל אחריות על מעשיו: "פגעתי בו ולא הייתי צריך לעשות את זה". כן איחל למתלונן החלמה. נאשם 1 הביע את רצונו לצאת לחיים נורמטיביים ולהקים משפחה וביקש מבית המשפט להקל בדינו כדי שיכול לעשות כן.</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8.</w:t>
      </w:r>
      <w:r w:rsidRPr="00AE280A">
        <w:rPr>
          <w:rFonts w:ascii="FrankRuehl" w:eastAsia="Calibri" w:hAnsi="FrankRuehl" w:cs="FrankRuehl"/>
          <w:noProof w:val="0"/>
          <w:sz w:val="28"/>
          <w:szCs w:val="28"/>
          <w:rtl/>
        </w:rPr>
        <w:tab/>
        <w:t>ב"כ נאשם 3 הפנה לנסיבות חייו הקשות והמורכבות של מרשו ועתר לקביעת מתחם שיעמוד על 24-12 חודשי מאסר בפועל.</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ab/>
        <w:t>בדברו האחרון הרחיב נאשם 3 על נסיבות חייו הקשות, והביע את צערו על כך ש"נקלע לכזה מצב" ולהמצאות במעצר ממושך. נאשם 3 הביע תקווה כי בית המשפט יקל בדינו.</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9.</w:t>
      </w:r>
      <w:r w:rsidRPr="00AE280A">
        <w:rPr>
          <w:rFonts w:ascii="FrankRuehl" w:eastAsia="Calibri" w:hAnsi="FrankRuehl" w:cs="FrankRuehl"/>
          <w:noProof w:val="0"/>
          <w:sz w:val="28"/>
          <w:szCs w:val="28"/>
          <w:rtl/>
        </w:rPr>
        <w:tab/>
        <w:t>יצוין כי לצורך קביעת מתחם העונש ההולם בנוגע לנאשמים 1 ו-3, ניתן משקל גם לטיעוניהם של ב"כ נאשמים 2 ו-4 שעניינם טרם הגיע לסיום.</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Miriam" w:eastAsia="Calibri" w:hAnsi="Miriam" w:cs="Miriam"/>
          <w:noProof w:val="0"/>
          <w:rtl/>
        </w:rPr>
      </w:pPr>
      <w:r w:rsidRPr="00AE280A">
        <w:rPr>
          <w:rFonts w:ascii="Miriam" w:eastAsia="Calibri" w:hAnsi="Miriam" w:cs="Miriam" w:hint="cs"/>
          <w:noProof w:val="0"/>
          <w:rtl/>
        </w:rPr>
        <w:t>דיון והכרעה</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10.</w:t>
      </w:r>
      <w:r w:rsidRPr="00AE280A">
        <w:rPr>
          <w:rFonts w:ascii="FrankRuehl" w:eastAsia="Calibri" w:hAnsi="FrankRuehl" w:cs="FrankRuehl"/>
          <w:noProof w:val="0"/>
          <w:sz w:val="28"/>
          <w:szCs w:val="28"/>
          <w:rtl/>
        </w:rPr>
        <w:tab/>
        <w:t xml:space="preserve">באופן יזום ומתוכנן התנפלו נאשמים 1 ו-3 וחבריהם על המתלונן, וכאיש אחד חבטו בו באכזריות. המתלונן – בחור צעיר כבן 24 עבר במקום לתומו, ורק בשל היותו ערבי נבחר כקורבן למתקפתם של הנאשמים. הצפייה בתיעוד המצולם של האירוע מעוררת תחושה של זעזוע. המתלונן </w:t>
      </w:r>
      <w:r w:rsidRPr="00AE280A">
        <w:rPr>
          <w:rFonts w:ascii="FrankRuehl" w:eastAsia="Calibri" w:hAnsi="FrankRuehl" w:cs="FrankRuehl"/>
          <w:noProof w:val="0"/>
          <w:sz w:val="28"/>
          <w:szCs w:val="28"/>
          <w:rtl/>
        </w:rPr>
        <w:lastRenderedPageBreak/>
        <w:t>נראה בסרטונים חסר אונים מול ארבעת הנאשמים המתנפלים עליו כאיש אחד. המתלונן עושה כל שבידו כדי להגן על עצמו אך לשווא. במשך כחצי דקה עושים בו הארבעה שפטים ועוזבים את המקום, כשהם מותירים אותו לנפשו שותת דם, ובגופו פצעי דקירה ופגיעות באיברים פנימיים, שבגינם פונה לטיפול בבית החולים כשהוא במצב קשה.</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ind w:firstLine="72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 xml:space="preserve">מטרתם של הנאשמים הייתה להטיל אימה על קבוצת אוכלוסייה אחרת ולפרוק את זעמם על אירועי אלימות שהתרחשו באותה עת. באקראי בחרו במתלונן החף מכל פשע כדי להשיג מטרות אלה. במעשיהם פגעו הנאשמים בערכים אנושיים בסיסיים – כבוד האדם וזכאותו לביטחון ולהגנה על שלמות גופו. וכן פגעו בערך החברתי של שמירה על בטחון הציבור במרחב הציבורי. בתוך כך פגעו הנאשמים פגיעה חמורה בגופו של המתלונן ובעיקר בנפשו. אירוע זה הותיר בו צלקות שלא יימחו. מדובר בסטודנט להנדסת בניין, שעבד לפרנסתו במסעדה בסמוך למקום העבירה, ובגין הפגיעה הנפשית שנגרמה לו כתוצאה מהאירוע, חדל מעבודה ומלימודים ותכניותיו לעתיד נגנזו. </w:t>
      </w:r>
    </w:p>
    <w:p w:rsidR="00AE280A" w:rsidRPr="00AE280A" w:rsidRDefault="00AE280A" w:rsidP="00AE280A">
      <w:pPr>
        <w:spacing w:line="360" w:lineRule="auto"/>
        <w:ind w:firstLine="720"/>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11.</w:t>
      </w:r>
      <w:r w:rsidRPr="00AE280A">
        <w:rPr>
          <w:rFonts w:ascii="FrankRuehl" w:eastAsia="Calibri" w:hAnsi="FrankRuehl" w:cs="FrankRuehl"/>
          <w:noProof w:val="0"/>
          <w:sz w:val="28"/>
          <w:szCs w:val="28"/>
          <w:rtl/>
        </w:rPr>
        <w:tab/>
        <w:t xml:space="preserve">חלקו של נאשם 1 באירוע מרכזי: כאמור הוא שלף מכיסו סכין ובאמצעותה דקר את המתלונן עשר פעמים, כשחבריו בועטים בו ומפליאים בו את מכותיהם. מעשיו עומדים ברף חומרה גבוה של עבירת הטרור של חבלה בכוונה מחמירה לפי סעיף 329(א)(1) לחוק העונשין, שבה הורשע. בקביעת מתחם העונש ההולם לעבירה יש לתת ביטוי להוראות החיקוק שבגינן הורשע, ובין היתר לעבירת הטרור, שלצידה רכיב מחמיר המעמיד את העונש המרבי על 25 שנות מאסר. בהתאם לכך יש לקבל את עמדת המאשימה ולפיה מתחם העונש ההולם לעבירות אלה עומד על 14-9 שנות מאסר (ע"פ 2826/15 </w:t>
      </w:r>
      <w:r w:rsidRPr="00AE280A">
        <w:rPr>
          <w:rFonts w:ascii="Miriam" w:eastAsia="Calibri" w:hAnsi="Miriam" w:cs="Miriam" w:hint="cs"/>
          <w:noProof w:val="0"/>
          <w:rtl/>
        </w:rPr>
        <w:t>עביד נ' מדינת ישראל</w:t>
      </w:r>
      <w:r w:rsidRPr="00AE280A">
        <w:rPr>
          <w:rFonts w:ascii="FrankRuehl" w:eastAsia="Calibri" w:hAnsi="FrankRuehl" w:cs="FrankRuehl"/>
          <w:noProof w:val="0"/>
          <w:sz w:val="28"/>
          <w:szCs w:val="28"/>
          <w:rtl/>
        </w:rPr>
        <w:t xml:space="preserve"> (7.6.2016); ע"פ 6533/18 </w:t>
      </w:r>
      <w:r w:rsidRPr="00AE280A">
        <w:rPr>
          <w:rFonts w:ascii="Miriam" w:eastAsia="Calibri" w:hAnsi="Miriam" w:cs="Miriam" w:hint="cs"/>
          <w:noProof w:val="0"/>
          <w:rtl/>
        </w:rPr>
        <w:t>חשים נ' מדינת ישראל</w:t>
      </w:r>
      <w:r w:rsidRPr="00AE280A">
        <w:rPr>
          <w:rFonts w:ascii="FrankRuehl" w:eastAsia="Calibri" w:hAnsi="FrankRuehl" w:cs="FrankRuehl"/>
          <w:noProof w:val="0"/>
          <w:sz w:val="28"/>
          <w:szCs w:val="28"/>
          <w:rtl/>
        </w:rPr>
        <w:t xml:space="preserve"> (24.2.2020)). </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ind w:firstLine="72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מתחם העונש ההולם בגין עבירת תקיפת השוטר שבה הורשע נאשם 1 עומד על חודשי מאסר אחדים עד שנת מאסר לריצוי בפועל.</w:t>
      </w:r>
    </w:p>
    <w:p w:rsidR="00AE280A" w:rsidRPr="00AE280A" w:rsidRDefault="00AE280A" w:rsidP="00AE280A">
      <w:pPr>
        <w:spacing w:line="360" w:lineRule="auto"/>
        <w:ind w:firstLine="720"/>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12.</w:t>
      </w:r>
      <w:r w:rsidRPr="00AE280A">
        <w:rPr>
          <w:rFonts w:ascii="FrankRuehl" w:eastAsia="Calibri" w:hAnsi="FrankRuehl" w:cs="FrankRuehl"/>
          <w:noProof w:val="0"/>
          <w:sz w:val="28"/>
          <w:szCs w:val="28"/>
          <w:rtl/>
        </w:rPr>
        <w:tab/>
        <w:t xml:space="preserve">נאשם 3 התנפל ביחד עם חבריו על המתלונן ולקח חלק בהכאתו הנמרצת, בתחילה כשהמתלונן עומד על רגליו, ובהמשך כשהוא שכוב חסר אונים על הכביש. בגין מעשיו בצוותא עם </w:t>
      </w:r>
      <w:r w:rsidRPr="00AE280A">
        <w:rPr>
          <w:rFonts w:ascii="FrankRuehl" w:eastAsia="Calibri" w:hAnsi="FrankRuehl" w:cs="FrankRuehl"/>
          <w:noProof w:val="0"/>
          <w:sz w:val="28"/>
          <w:szCs w:val="28"/>
          <w:rtl/>
        </w:rPr>
        <w:lastRenderedPageBreak/>
        <w:t xml:space="preserve">חבריו נגרמו כאמור למתלונן חבלות חמורות. נאשם 3 גם הוא הורשע בעבירת טרור, שלצידה עונש מרבי העומד על 25 שנה. בהתאם לכך ובשים לב לנסיבות האירוע, וכן לאחר שנתנו דעתנו לטיעוניהם של ב"כ נאשמים 2 ו-4, עומד מתחם העונש ההולם בגין העבירה שבה הורשע נאשם 3 על 7-4 שנות מאסר (ע"פ 5633/22 </w:t>
      </w:r>
      <w:r w:rsidRPr="00AE280A">
        <w:rPr>
          <w:rFonts w:ascii="Miriam" w:eastAsia="Calibri" w:hAnsi="Miriam" w:cs="Miriam" w:hint="cs"/>
          <w:noProof w:val="0"/>
          <w:rtl/>
        </w:rPr>
        <w:t>סאלח אל דין נ' מדינת ישראל</w:t>
      </w:r>
      <w:r w:rsidRPr="00AE280A">
        <w:rPr>
          <w:rFonts w:ascii="FrankRuehl" w:eastAsia="Calibri" w:hAnsi="FrankRuehl" w:cs="FrankRuehl"/>
          <w:noProof w:val="0"/>
          <w:sz w:val="28"/>
          <w:szCs w:val="28"/>
          <w:rtl/>
        </w:rPr>
        <w:t xml:space="preserve"> (8.9.2019)). </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13.</w:t>
      </w:r>
      <w:r w:rsidRPr="00AE280A">
        <w:rPr>
          <w:rFonts w:ascii="FrankRuehl" w:eastAsia="Calibri" w:hAnsi="FrankRuehl" w:cs="FrankRuehl"/>
          <w:noProof w:val="0"/>
          <w:sz w:val="28"/>
          <w:szCs w:val="28"/>
          <w:rtl/>
        </w:rPr>
        <w:tab/>
        <w:t xml:space="preserve">נאשמים 1 ו-3 לא לקחו כל חלק בהליך טיפולי ולא התבקש בעניינם להגיש תסקיר משירות המבחן. התנהלותם אינה מלמדת על נטילת אחריות על מעשיהם. </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ind w:firstLine="720"/>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משכך ונוכח הרשעותיהם הקודמות, והעובדה כי ריצו בעבר עונש מאסר, וכן בשים לב לנסיבותיהם האישיות, ייגזר עונשם כלהלן:</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u w:val="single"/>
          <w:rtl/>
        </w:rPr>
        <w:t>נאשם 1</w:t>
      </w:r>
      <w:r w:rsidRPr="00AE280A">
        <w:rPr>
          <w:rFonts w:ascii="FrankRuehl" w:eastAsia="Calibri" w:hAnsi="FrankRuehl" w:cs="FrankRuehl"/>
          <w:noProof w:val="0"/>
          <w:sz w:val="28"/>
          <w:szCs w:val="28"/>
          <w:rtl/>
        </w:rPr>
        <w:t>:</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11 שנות מאסר בפועל מיום מעצרו 19.5.2021.</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8 חודשי מאסר על תנאי לשלוש שנים משחרורו, שאותם יישא אם יעבור עבירת אלימות מסוג פשע.</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u w:val="single"/>
          <w:rtl/>
        </w:rPr>
        <w:t>נאשם 3</w:t>
      </w:r>
      <w:r w:rsidRPr="00AE280A">
        <w:rPr>
          <w:rFonts w:ascii="FrankRuehl" w:eastAsia="Calibri" w:hAnsi="FrankRuehl" w:cs="FrankRuehl"/>
          <w:noProof w:val="0"/>
          <w:sz w:val="28"/>
          <w:szCs w:val="28"/>
          <w:rtl/>
        </w:rPr>
        <w:t>:</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ארבע שנות מאסר וחצי בפועל מיום מעצרו 16.5.2021.</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4 חודשי מאסר על תנאי לשלוש שנים משחרורו, שאותו יישא אם יעבור עבירת אלימות מסוג פשע.</w:t>
      </w:r>
    </w:p>
    <w:p w:rsidR="00AE280A" w:rsidRPr="00AE280A" w:rsidRDefault="00AE280A" w:rsidP="00AE280A">
      <w:pPr>
        <w:spacing w:line="360" w:lineRule="auto"/>
        <w:jc w:val="both"/>
        <w:rPr>
          <w:rFonts w:ascii="FrankRuehl" w:eastAsia="Calibri" w:hAnsi="FrankRuehl" w:cs="FrankRuehl"/>
          <w:noProof w:val="0"/>
          <w:sz w:val="28"/>
          <w:szCs w:val="28"/>
          <w:rtl/>
        </w:rPr>
      </w:pP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כמו כן נאשמים 1 ו-3 יישאו ביחד ולחוד בפיצוי למתלונן בסך 100,000 ₪. הנאשמים יישאו בתשלום עד יום 31.10.2023.</w:t>
      </w:r>
    </w:p>
    <w:tbl>
      <w:tblPr>
        <w:tblStyle w:val="10"/>
        <w:bidiVisual/>
        <w:tblW w:w="2294"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94"/>
      </w:tblGrid>
      <w:tr w:rsidR="004F6D0D" w:rsidTr="004F6D0D">
        <w:tc>
          <w:tcPr>
            <w:tcW w:w="2294" w:type="dxa"/>
            <w:tcBorders>
              <w:top w:val="nil"/>
              <w:left w:val="nil"/>
              <w:bottom w:val="single" w:sz="4" w:space="0" w:color="auto"/>
              <w:right w:val="nil"/>
            </w:tcBorders>
            <w:hideMark/>
          </w:tcPr>
          <w:p w:rsidR="004F6D0D" w:rsidRDefault="004F6D0D">
            <w:pPr>
              <w:spacing w:before="40" w:after="40"/>
              <w:jc w:val="center"/>
            </w:pPr>
            <w:r>
              <w:drawing>
                <wp:inline distT="0" distB="0" distL="0" distR="0">
                  <wp:extent cx="1315085" cy="460375"/>
                  <wp:effectExtent l="0" t="0" r="0" b="0"/>
                  <wp:docPr id="12" name="תמונה 12" descr="05642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0564238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5085" cy="460375"/>
                          </a:xfrm>
                          <a:prstGeom prst="rect">
                            <a:avLst/>
                          </a:prstGeom>
                          <a:noFill/>
                          <a:ln>
                            <a:noFill/>
                          </a:ln>
                        </pic:spPr>
                      </pic:pic>
                    </a:graphicData>
                  </a:graphic>
                </wp:inline>
              </w:drawing>
            </w:r>
          </w:p>
        </w:tc>
      </w:tr>
      <w:tr w:rsidR="004F6D0D" w:rsidRPr="004F6D0D" w:rsidTr="004F6D0D">
        <w:tc>
          <w:tcPr>
            <w:tcW w:w="2294" w:type="dxa"/>
            <w:tcBorders>
              <w:top w:val="single" w:sz="4" w:space="0" w:color="auto"/>
              <w:left w:val="nil"/>
              <w:bottom w:val="nil"/>
              <w:right w:val="nil"/>
            </w:tcBorders>
            <w:hideMark/>
          </w:tcPr>
          <w:p w:rsidR="004F6D0D" w:rsidRPr="004F6D0D" w:rsidRDefault="004F6D0D">
            <w:pPr>
              <w:tabs>
                <w:tab w:val="center" w:pos="1039"/>
              </w:tabs>
              <w:spacing w:before="40" w:after="40"/>
              <w:jc w:val="center"/>
              <w:rPr>
                <w:rFonts w:ascii="FrankRuehl" w:hAnsi="FrankRuehl" w:cs="FrankRuehl"/>
                <w:b/>
                <w:bCs/>
                <w:sz w:val="28"/>
                <w:szCs w:val="28"/>
              </w:rPr>
            </w:pPr>
            <w:r w:rsidRPr="004F6D0D">
              <w:rPr>
                <w:rFonts w:ascii="FrankRuehl" w:hAnsi="FrankRuehl" w:cs="FrankRuehl"/>
                <w:b/>
                <w:bCs/>
                <w:sz w:val="28"/>
                <w:szCs w:val="28"/>
                <w:rtl/>
              </w:rPr>
              <w:t>אלי אברבנאל, שופט</w:t>
            </w:r>
          </w:p>
        </w:tc>
      </w:tr>
    </w:tbl>
    <w:p w:rsidR="004F6D0D" w:rsidRDefault="004F6D0D" w:rsidP="00AE280A">
      <w:pPr>
        <w:spacing w:line="360" w:lineRule="auto"/>
        <w:jc w:val="both"/>
        <w:rPr>
          <w:rFonts w:ascii="FrankRuehl" w:eastAsia="Calibri" w:hAnsi="FrankRuehl" w:cs="FrankRuehl"/>
          <w:noProof w:val="0"/>
          <w:sz w:val="28"/>
          <w:szCs w:val="28"/>
          <w:rtl/>
        </w:rPr>
      </w:pPr>
      <w:r>
        <w:rPr>
          <w:rFonts w:ascii="FrankRuehl" w:eastAsia="Calibri" w:hAnsi="FrankRuehl" w:cs="FrankRuehl"/>
          <w:noProof w:val="0"/>
          <w:sz w:val="28"/>
          <w:szCs w:val="28"/>
          <w:rtl/>
        </w:rPr>
        <w:br/>
      </w:r>
    </w:p>
    <w:p w:rsidR="004F6D0D" w:rsidRDefault="004F6D0D">
      <w:pPr>
        <w:bidi w:val="0"/>
        <w:rPr>
          <w:rFonts w:ascii="FrankRuehl" w:eastAsia="Calibri" w:hAnsi="FrankRuehl" w:cs="FrankRuehl"/>
          <w:noProof w:val="0"/>
          <w:sz w:val="28"/>
          <w:szCs w:val="28"/>
          <w:rtl/>
        </w:rPr>
      </w:pPr>
      <w:r>
        <w:rPr>
          <w:rFonts w:ascii="FrankRuehl" w:eastAsia="Calibri" w:hAnsi="FrankRuehl" w:cs="FrankRuehl"/>
          <w:noProof w:val="0"/>
          <w:sz w:val="28"/>
          <w:szCs w:val="28"/>
          <w:rtl/>
        </w:rPr>
        <w:br w:type="page"/>
      </w:r>
    </w:p>
    <w:p w:rsidR="00AE280A" w:rsidRPr="00AE280A" w:rsidRDefault="00AE280A" w:rsidP="00AE280A">
      <w:pPr>
        <w:spacing w:line="360" w:lineRule="auto"/>
        <w:jc w:val="both"/>
        <w:rPr>
          <w:rFonts w:ascii="FrankRuehl" w:eastAsia="Calibri" w:hAnsi="FrankRuehl" w:cs="FrankRuehl"/>
          <w:b/>
          <w:bCs/>
          <w:noProof w:val="0"/>
          <w:sz w:val="28"/>
          <w:szCs w:val="28"/>
          <w:u w:val="single"/>
          <w:rtl/>
        </w:rPr>
      </w:pPr>
      <w:r w:rsidRPr="00AE280A">
        <w:rPr>
          <w:rFonts w:ascii="FrankRuehl" w:eastAsia="Calibri" w:hAnsi="FrankRuehl" w:cs="FrankRuehl"/>
          <w:b/>
          <w:bCs/>
          <w:noProof w:val="0"/>
          <w:sz w:val="28"/>
          <w:szCs w:val="28"/>
          <w:u w:val="single"/>
          <w:rtl/>
        </w:rPr>
        <w:lastRenderedPageBreak/>
        <w:t>השופט א' דראל – סגן נשיא:</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אני מסכים</w:t>
      </w:r>
    </w:p>
    <w:tbl>
      <w:tblPr>
        <w:tblStyle w:val="10"/>
        <w:bidiVisual/>
        <w:tblW w:w="2962" w:type="dxa"/>
        <w:tblInd w:w="6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4F6D0D" w:rsidTr="004F6D0D">
        <w:trPr>
          <w:trHeight w:val="992"/>
        </w:trPr>
        <w:tc>
          <w:tcPr>
            <w:tcW w:w="2962" w:type="dxa"/>
            <w:tcBorders>
              <w:top w:val="nil"/>
              <w:left w:val="nil"/>
              <w:bottom w:val="single" w:sz="4" w:space="0" w:color="auto"/>
              <w:right w:val="nil"/>
            </w:tcBorders>
            <w:vAlign w:val="center"/>
            <w:hideMark/>
          </w:tcPr>
          <w:p w:rsidR="004F6D0D" w:rsidRDefault="004F6D0D">
            <w:pPr>
              <w:jc w:val="center"/>
              <w:rPr>
                <w:rFonts w:ascii="Courier New" w:hAnsi="Courier New"/>
                <w:b/>
                <w:bCs/>
              </w:rPr>
            </w:pPr>
            <w:r>
              <w:rPr>
                <w:rFonts w:ascii="Courier New" w:hAnsi="Courier New"/>
                <w:b/>
                <w:bCs/>
              </w:rPr>
              <w:drawing>
                <wp:inline distT="0" distB="0" distL="0" distR="0">
                  <wp:extent cx="980440" cy="753110"/>
                  <wp:effectExtent l="0" t="0" r="0" b="8890"/>
                  <wp:docPr id="11" name="תמונה 11" descr="02221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22138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0440" cy="753110"/>
                          </a:xfrm>
                          <a:prstGeom prst="rect">
                            <a:avLst/>
                          </a:prstGeom>
                          <a:noFill/>
                          <a:ln>
                            <a:noFill/>
                          </a:ln>
                        </pic:spPr>
                      </pic:pic>
                    </a:graphicData>
                  </a:graphic>
                </wp:inline>
              </w:drawing>
            </w:r>
          </w:p>
        </w:tc>
      </w:tr>
      <w:tr w:rsidR="004F6D0D" w:rsidRPr="004F6D0D" w:rsidTr="004F6D0D">
        <w:tc>
          <w:tcPr>
            <w:tcW w:w="2962" w:type="dxa"/>
            <w:tcBorders>
              <w:top w:val="single" w:sz="4" w:space="0" w:color="auto"/>
              <w:left w:val="nil"/>
              <w:bottom w:val="nil"/>
              <w:right w:val="nil"/>
            </w:tcBorders>
            <w:vAlign w:val="bottom"/>
            <w:hideMark/>
          </w:tcPr>
          <w:p w:rsidR="004F6D0D" w:rsidRPr="004F6D0D" w:rsidRDefault="004F6D0D">
            <w:pPr>
              <w:spacing w:line="276" w:lineRule="auto"/>
              <w:jc w:val="center"/>
              <w:rPr>
                <w:rFonts w:ascii="FrankRuehl" w:hAnsi="FrankRuehl" w:cs="FrankRuehl"/>
                <w:b/>
                <w:bCs/>
                <w:sz w:val="28"/>
                <w:szCs w:val="28"/>
                <w:rtl/>
              </w:rPr>
            </w:pPr>
            <w:r w:rsidRPr="004F6D0D">
              <w:rPr>
                <w:rFonts w:ascii="FrankRuehl" w:hAnsi="FrankRuehl" w:cs="FrankRuehl"/>
                <w:b/>
                <w:bCs/>
                <w:sz w:val="28"/>
                <w:szCs w:val="28"/>
                <w:rtl/>
              </w:rPr>
              <w:t>ארנון דראל, סגן נשיא</w:t>
            </w:r>
          </w:p>
        </w:tc>
      </w:tr>
    </w:tbl>
    <w:p w:rsidR="00AE280A" w:rsidRPr="00AE280A" w:rsidRDefault="00AE280A" w:rsidP="00AE280A">
      <w:pPr>
        <w:spacing w:line="360" w:lineRule="auto"/>
        <w:jc w:val="both"/>
        <w:rPr>
          <w:rFonts w:ascii="FrankRuehl" w:eastAsia="Calibri" w:hAnsi="FrankRuehl" w:cs="FrankRuehl"/>
          <w:b/>
          <w:bCs/>
          <w:noProof w:val="0"/>
          <w:sz w:val="28"/>
          <w:szCs w:val="28"/>
          <w:u w:val="single"/>
          <w:rtl/>
        </w:rPr>
      </w:pPr>
      <w:r w:rsidRPr="00AE280A">
        <w:rPr>
          <w:rFonts w:ascii="FrankRuehl" w:eastAsia="Calibri" w:hAnsi="FrankRuehl" w:cs="FrankRuehl"/>
          <w:b/>
          <w:bCs/>
          <w:noProof w:val="0"/>
          <w:sz w:val="28"/>
          <w:szCs w:val="28"/>
          <w:u w:val="single"/>
          <w:rtl/>
        </w:rPr>
        <w:t>השופטת ח' זנדברג:</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אני מסכימה</w:t>
      </w:r>
    </w:p>
    <w:tbl>
      <w:tblPr>
        <w:tblStyle w:val="10"/>
        <w:bidiVisual/>
        <w:tblW w:w="2958"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6"/>
      </w:tblGrid>
      <w:tr w:rsidR="004F6D0D" w:rsidTr="004F6D0D">
        <w:tc>
          <w:tcPr>
            <w:tcW w:w="2958" w:type="dxa"/>
            <w:tcBorders>
              <w:top w:val="nil"/>
              <w:left w:val="nil"/>
              <w:bottom w:val="single" w:sz="4" w:space="0" w:color="auto"/>
              <w:right w:val="nil"/>
            </w:tcBorders>
            <w:vAlign w:val="center"/>
            <w:hideMark/>
          </w:tcPr>
          <w:p w:rsidR="004F6D0D" w:rsidRDefault="004F6D0D">
            <w:pPr>
              <w:spacing w:before="40" w:after="40"/>
              <w:jc w:val="center"/>
              <w:rPr>
                <w:rFonts w:ascii="Courier New" w:hAnsi="Courier New"/>
                <w:b/>
                <w:bCs/>
              </w:rPr>
            </w:pPr>
            <w:r>
              <w:drawing>
                <wp:inline distT="0" distB="0" distL="0" distR="0">
                  <wp:extent cx="1744980" cy="639445"/>
                  <wp:effectExtent l="0" t="0" r="7620" b="8255"/>
                  <wp:docPr id="13" name="תמונה 13" descr="022787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descr="0227873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4980" cy="639445"/>
                          </a:xfrm>
                          <a:prstGeom prst="rect">
                            <a:avLst/>
                          </a:prstGeom>
                          <a:noFill/>
                          <a:ln>
                            <a:noFill/>
                          </a:ln>
                        </pic:spPr>
                      </pic:pic>
                    </a:graphicData>
                  </a:graphic>
                </wp:inline>
              </w:drawing>
            </w:r>
          </w:p>
        </w:tc>
      </w:tr>
      <w:tr w:rsidR="004F6D0D" w:rsidTr="004F6D0D">
        <w:tc>
          <w:tcPr>
            <w:tcW w:w="2958" w:type="dxa"/>
            <w:tcBorders>
              <w:top w:val="single" w:sz="4" w:space="0" w:color="auto"/>
              <w:left w:val="nil"/>
              <w:bottom w:val="nil"/>
              <w:right w:val="nil"/>
            </w:tcBorders>
            <w:hideMark/>
          </w:tcPr>
          <w:p w:rsidR="004F6D0D" w:rsidRPr="004F6D0D" w:rsidRDefault="004F6D0D">
            <w:pPr>
              <w:keepNext/>
              <w:spacing w:before="40" w:after="40"/>
              <w:jc w:val="center"/>
              <w:outlineLvl w:val="2"/>
              <w:rPr>
                <w:rFonts w:ascii="FrankRuehl" w:hAnsi="FrankRuehl" w:cs="FrankRuehl"/>
                <w:b/>
                <w:bCs/>
                <w:sz w:val="28"/>
                <w:szCs w:val="28"/>
                <w:rtl/>
                <w:lang w:eastAsia="he-IL"/>
              </w:rPr>
            </w:pPr>
            <w:r w:rsidRPr="004F6D0D">
              <w:rPr>
                <w:rFonts w:ascii="FrankRuehl" w:hAnsi="FrankRuehl" w:cs="FrankRuehl"/>
                <w:b/>
                <w:bCs/>
                <w:sz w:val="28"/>
                <w:szCs w:val="28"/>
                <w:rtl/>
                <w:lang w:eastAsia="he-IL"/>
              </w:rPr>
              <w:t>חיה זנדברג, שופטת</w:t>
            </w:r>
          </w:p>
        </w:tc>
      </w:tr>
    </w:tbl>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הוחלט פה אחד להטיל על הנאשמים 1 ו-3 את העונשים שפורטו לעיל.</w:t>
      </w:r>
    </w:p>
    <w:p w:rsidR="00AE280A" w:rsidRPr="00AE280A" w:rsidRDefault="00AE280A" w:rsidP="00AE280A">
      <w:pPr>
        <w:spacing w:line="360" w:lineRule="auto"/>
        <w:jc w:val="both"/>
        <w:rPr>
          <w:rFonts w:ascii="FrankRuehl" w:eastAsia="Calibri" w:hAnsi="FrankRuehl" w:cs="FrankRuehl"/>
          <w:noProof w:val="0"/>
          <w:sz w:val="28"/>
          <w:szCs w:val="28"/>
          <w:rtl/>
        </w:rPr>
      </w:pPr>
      <w:r w:rsidRPr="00AE280A">
        <w:rPr>
          <w:rFonts w:ascii="FrankRuehl" w:eastAsia="Calibri" w:hAnsi="FrankRuehl" w:cs="FrankRuehl"/>
          <w:noProof w:val="0"/>
          <w:sz w:val="28"/>
          <w:szCs w:val="28"/>
          <w:rtl/>
        </w:rPr>
        <w:t>הודע על זכות ערעור לבית המשפט העליון תוך 45 יום.</w:t>
      </w:r>
    </w:p>
    <w:p w:rsidR="00AE280A" w:rsidRPr="00AE280A" w:rsidRDefault="00AE280A" w:rsidP="00AE280A">
      <w:pPr>
        <w:spacing w:line="360" w:lineRule="auto"/>
        <w:ind w:firstLine="720"/>
        <w:jc w:val="both"/>
        <w:rPr>
          <w:rFonts w:ascii="FrankRuehl" w:eastAsia="Calibri" w:hAnsi="FrankRuehl" w:cs="FrankRuehl"/>
          <w:noProof w:val="0"/>
          <w:sz w:val="28"/>
          <w:szCs w:val="28"/>
          <w:rtl/>
        </w:rPr>
      </w:pPr>
    </w:p>
    <w:p w:rsidR="00AE280A" w:rsidRPr="00AE280A" w:rsidRDefault="00AE280A" w:rsidP="004F6D0D">
      <w:pPr>
        <w:spacing w:line="360" w:lineRule="auto"/>
        <w:jc w:val="both"/>
        <w:rPr>
          <w:rFonts w:ascii="FrankRuehl" w:eastAsia="Calibri" w:hAnsi="FrankRuehl" w:cs="FrankRuehl"/>
          <w:b/>
          <w:bCs/>
          <w:noProof w:val="0"/>
          <w:sz w:val="28"/>
          <w:szCs w:val="28"/>
          <w:rtl/>
        </w:rPr>
      </w:pPr>
      <w:r w:rsidRPr="00AE280A">
        <w:rPr>
          <w:rFonts w:ascii="FrankRuehl" w:eastAsia="Calibri" w:hAnsi="FrankRuehl" w:cs="FrankRuehl"/>
          <w:b/>
          <w:bCs/>
          <w:noProof w:val="0"/>
          <w:sz w:val="28"/>
          <w:szCs w:val="28"/>
          <w:rtl/>
        </w:rPr>
        <w:t>בטרם סיום, נציין את אומץ ליבו של המתלונן אשר הגן על עצמו בנחישות רבה כשהוא יחיד מול ארבעה המבקשים לעשות בו שפטים על לא עוול בכפו, ולא נרתע מהם. נאחל למתלונן כי יעלה בידיו לאסוף את הכוחות הנדרשים כדי להתגבר על האירוע הטראומטי, על מנת שיחדש את תכניותיו לעתיד ויממש את הפוטנציאל שבו.</w:t>
      </w:r>
    </w:p>
    <w:p w:rsidR="004F6D0D" w:rsidRDefault="004F6D0D" w:rsidP="004F6D0D">
      <w:pPr>
        <w:spacing w:line="360" w:lineRule="auto"/>
        <w:jc w:val="both"/>
        <w:rPr>
          <w:rFonts w:ascii="Arial" w:hAnsi="Arial"/>
          <w:noProof w:val="0"/>
          <w:sz w:val="26"/>
          <w:szCs w:val="26"/>
          <w:rtl/>
        </w:rPr>
      </w:pPr>
    </w:p>
    <w:p w:rsidR="004F6D0D" w:rsidRDefault="004F6D0D" w:rsidP="004F6D0D">
      <w:pPr>
        <w:spacing w:line="360" w:lineRule="auto"/>
        <w:jc w:val="both"/>
        <w:rPr>
          <w:rFonts w:ascii="Arial" w:hAnsi="Arial"/>
          <w:noProof w:val="0"/>
          <w:sz w:val="26"/>
          <w:szCs w:val="26"/>
          <w:rtl/>
        </w:rPr>
      </w:pPr>
      <w:r>
        <w:rPr>
          <w:rFonts w:ascii="Arial" w:hAnsi="Arial"/>
          <w:noProof w:val="0"/>
          <w:sz w:val="26"/>
          <w:szCs w:val="26"/>
          <w:rtl/>
        </w:rPr>
        <w:t xml:space="preserve">ניתן היום, </w:t>
      </w:r>
      <w:r>
        <w:rPr>
          <w:sz w:val="26"/>
          <w:szCs w:val="26"/>
          <w:rtl/>
        </w:rPr>
        <w:t>כז באלול התשפ"ג, 13.9.2023, במעמד הצדדים</w:t>
      </w:r>
      <w:r>
        <w:rPr>
          <w:rFonts w:ascii="Arial" w:hAnsi="Arial"/>
          <w:noProof w:val="0"/>
          <w:sz w:val="26"/>
          <w:szCs w:val="26"/>
          <w:rtl/>
        </w:rPr>
        <w:t>.</w:t>
      </w:r>
    </w:p>
    <w:tbl>
      <w:tblPr>
        <w:tblStyle w:val="2"/>
        <w:bidiVisual/>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2"/>
        <w:gridCol w:w="236"/>
        <w:gridCol w:w="2287"/>
        <w:gridCol w:w="236"/>
        <w:gridCol w:w="2676"/>
      </w:tblGrid>
      <w:tr w:rsidR="004F6D0D" w:rsidTr="004F6D0D">
        <w:tc>
          <w:tcPr>
            <w:tcW w:w="2782" w:type="dxa"/>
            <w:tcBorders>
              <w:top w:val="nil"/>
              <w:left w:val="nil"/>
              <w:bottom w:val="single" w:sz="4" w:space="0" w:color="auto"/>
              <w:right w:val="nil"/>
            </w:tcBorders>
            <w:vAlign w:val="center"/>
            <w:hideMark/>
          </w:tcPr>
          <w:p w:rsidR="004F6D0D" w:rsidRDefault="004F6D0D">
            <w:pPr>
              <w:spacing w:before="40" w:after="40"/>
              <w:jc w:val="center"/>
              <w:rPr>
                <w:rFonts w:ascii="Courier New" w:hAnsi="Courier New"/>
                <w:b/>
                <w:bCs/>
              </w:rPr>
            </w:pPr>
            <w:r>
              <w:drawing>
                <wp:inline distT="0" distB="0" distL="0" distR="0">
                  <wp:extent cx="980440" cy="753110"/>
                  <wp:effectExtent l="0" t="0" r="0" b="8890"/>
                  <wp:docPr id="10" name="תמונה 10" descr="02221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22138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0440" cy="753110"/>
                          </a:xfrm>
                          <a:prstGeom prst="rect">
                            <a:avLst/>
                          </a:prstGeom>
                          <a:noFill/>
                          <a:ln>
                            <a:noFill/>
                          </a:ln>
                        </pic:spPr>
                      </pic:pic>
                    </a:graphicData>
                  </a:graphic>
                </wp:inline>
              </w:drawing>
            </w:r>
          </w:p>
        </w:tc>
        <w:tc>
          <w:tcPr>
            <w:tcW w:w="236" w:type="dxa"/>
            <w:vAlign w:val="center"/>
          </w:tcPr>
          <w:p w:rsidR="004F6D0D" w:rsidRDefault="004F6D0D">
            <w:pPr>
              <w:spacing w:before="40" w:after="40"/>
              <w:jc w:val="center"/>
              <w:rPr>
                <w:rFonts w:ascii="Courier New" w:hAnsi="Courier New"/>
                <w:b/>
                <w:bCs/>
              </w:rPr>
            </w:pPr>
          </w:p>
        </w:tc>
        <w:tc>
          <w:tcPr>
            <w:tcW w:w="2287" w:type="dxa"/>
            <w:tcBorders>
              <w:top w:val="nil"/>
              <w:left w:val="nil"/>
              <w:bottom w:val="single" w:sz="4" w:space="0" w:color="auto"/>
              <w:right w:val="nil"/>
            </w:tcBorders>
            <w:vAlign w:val="center"/>
            <w:hideMark/>
          </w:tcPr>
          <w:p w:rsidR="004F6D0D" w:rsidRDefault="004F6D0D">
            <w:pPr>
              <w:spacing w:before="40" w:after="40"/>
              <w:jc w:val="center"/>
              <w:rPr>
                <w:rFonts w:ascii="Courier New" w:hAnsi="Courier New"/>
                <w:b/>
                <w:bCs/>
                <w:rtl/>
              </w:rPr>
            </w:pPr>
            <w:r>
              <w:drawing>
                <wp:inline distT="0" distB="0" distL="0" distR="0">
                  <wp:extent cx="1315085" cy="460375"/>
                  <wp:effectExtent l="0" t="0" r="0" b="0"/>
                  <wp:docPr id="9" name="תמונה 9" descr="05642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descr="0564238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5085" cy="460375"/>
                          </a:xfrm>
                          <a:prstGeom prst="rect">
                            <a:avLst/>
                          </a:prstGeom>
                          <a:noFill/>
                          <a:ln>
                            <a:noFill/>
                          </a:ln>
                        </pic:spPr>
                      </pic:pic>
                    </a:graphicData>
                  </a:graphic>
                </wp:inline>
              </w:drawing>
            </w:r>
          </w:p>
        </w:tc>
        <w:tc>
          <w:tcPr>
            <w:tcW w:w="236" w:type="dxa"/>
            <w:vAlign w:val="center"/>
          </w:tcPr>
          <w:p w:rsidR="004F6D0D" w:rsidRDefault="004F6D0D">
            <w:pPr>
              <w:spacing w:before="40" w:after="40"/>
              <w:jc w:val="center"/>
              <w:rPr>
                <w:rFonts w:ascii="Courier New" w:hAnsi="Courier New"/>
                <w:b/>
                <w:bCs/>
              </w:rPr>
            </w:pPr>
          </w:p>
        </w:tc>
        <w:tc>
          <w:tcPr>
            <w:tcW w:w="2676" w:type="dxa"/>
            <w:tcBorders>
              <w:top w:val="nil"/>
              <w:left w:val="nil"/>
              <w:bottom w:val="single" w:sz="4" w:space="0" w:color="auto"/>
              <w:right w:val="nil"/>
            </w:tcBorders>
            <w:vAlign w:val="center"/>
            <w:hideMark/>
          </w:tcPr>
          <w:p w:rsidR="004F6D0D" w:rsidRDefault="004F6D0D">
            <w:pPr>
              <w:spacing w:before="40" w:after="40"/>
              <w:jc w:val="center"/>
              <w:rPr>
                <w:rFonts w:ascii="Courier New" w:hAnsi="Courier New"/>
                <w:b/>
                <w:bCs/>
                <w:rtl/>
              </w:rPr>
            </w:pPr>
            <w:r>
              <w:drawing>
                <wp:inline distT="0" distB="0" distL="0" distR="0">
                  <wp:extent cx="1553845" cy="639445"/>
                  <wp:effectExtent l="0" t="0" r="8255" b="8255"/>
                  <wp:docPr id="8" name="תמונה 8" descr="022787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descr="0227873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3845" cy="639445"/>
                          </a:xfrm>
                          <a:prstGeom prst="rect">
                            <a:avLst/>
                          </a:prstGeom>
                          <a:noFill/>
                          <a:ln>
                            <a:noFill/>
                          </a:ln>
                        </pic:spPr>
                      </pic:pic>
                    </a:graphicData>
                  </a:graphic>
                </wp:inline>
              </w:drawing>
            </w:r>
          </w:p>
        </w:tc>
      </w:tr>
      <w:tr w:rsidR="004F6D0D" w:rsidRPr="004F6D0D" w:rsidTr="004F6D0D">
        <w:tc>
          <w:tcPr>
            <w:tcW w:w="2782" w:type="dxa"/>
            <w:tcBorders>
              <w:top w:val="single" w:sz="4" w:space="0" w:color="auto"/>
              <w:left w:val="nil"/>
              <w:bottom w:val="nil"/>
              <w:right w:val="nil"/>
            </w:tcBorders>
            <w:hideMark/>
          </w:tcPr>
          <w:p w:rsidR="004F6D0D" w:rsidRPr="004F6D0D" w:rsidRDefault="004F6D0D">
            <w:pPr>
              <w:spacing w:before="40" w:after="40"/>
              <w:jc w:val="center"/>
              <w:rPr>
                <w:rFonts w:ascii="FrankRuehl" w:hAnsi="FrankRuehl" w:cs="FrankRuehl"/>
                <w:b/>
                <w:bCs/>
                <w:sz w:val="28"/>
                <w:szCs w:val="28"/>
              </w:rPr>
            </w:pPr>
            <w:r w:rsidRPr="004F6D0D">
              <w:rPr>
                <w:rFonts w:ascii="FrankRuehl" w:hAnsi="FrankRuehl" w:cs="FrankRuehl"/>
                <w:b/>
                <w:bCs/>
                <w:sz w:val="28"/>
                <w:szCs w:val="28"/>
                <w:rtl/>
              </w:rPr>
              <w:t>ארנון דראל,סגן נשיא</w:t>
            </w:r>
          </w:p>
        </w:tc>
        <w:tc>
          <w:tcPr>
            <w:tcW w:w="236" w:type="dxa"/>
          </w:tcPr>
          <w:p w:rsidR="004F6D0D" w:rsidRPr="004F6D0D" w:rsidRDefault="004F6D0D">
            <w:pPr>
              <w:spacing w:before="40" w:after="40"/>
              <w:jc w:val="center"/>
              <w:rPr>
                <w:rFonts w:ascii="FrankRuehl" w:hAnsi="FrankRuehl" w:cs="FrankRuehl"/>
                <w:b/>
                <w:bCs/>
                <w:color w:val="FF0000"/>
                <w:sz w:val="28"/>
                <w:szCs w:val="28"/>
              </w:rPr>
            </w:pPr>
          </w:p>
        </w:tc>
        <w:tc>
          <w:tcPr>
            <w:tcW w:w="2287" w:type="dxa"/>
            <w:tcBorders>
              <w:top w:val="single" w:sz="4" w:space="0" w:color="auto"/>
              <w:left w:val="nil"/>
              <w:bottom w:val="nil"/>
              <w:right w:val="nil"/>
            </w:tcBorders>
            <w:hideMark/>
          </w:tcPr>
          <w:p w:rsidR="004F6D0D" w:rsidRPr="004F6D0D" w:rsidRDefault="004F6D0D">
            <w:pPr>
              <w:keepNext/>
              <w:spacing w:before="40" w:after="40"/>
              <w:jc w:val="center"/>
              <w:outlineLvl w:val="2"/>
              <w:rPr>
                <w:rFonts w:ascii="FrankRuehl" w:hAnsi="FrankRuehl" w:cs="FrankRuehl"/>
                <w:b/>
                <w:bCs/>
                <w:sz w:val="28"/>
                <w:szCs w:val="28"/>
                <w:rtl/>
                <w:lang w:eastAsia="he-IL"/>
              </w:rPr>
            </w:pPr>
            <w:r w:rsidRPr="004F6D0D">
              <w:rPr>
                <w:rFonts w:ascii="FrankRuehl" w:hAnsi="FrankRuehl" w:cs="FrankRuehl"/>
                <w:b/>
                <w:bCs/>
                <w:sz w:val="28"/>
                <w:szCs w:val="28"/>
                <w:rtl/>
                <w:lang w:eastAsia="he-IL"/>
              </w:rPr>
              <w:t>אלי אברבנאל, שופט</w:t>
            </w:r>
          </w:p>
        </w:tc>
        <w:tc>
          <w:tcPr>
            <w:tcW w:w="236" w:type="dxa"/>
          </w:tcPr>
          <w:p w:rsidR="004F6D0D" w:rsidRPr="004F6D0D" w:rsidRDefault="004F6D0D">
            <w:pPr>
              <w:spacing w:before="40" w:after="40"/>
              <w:jc w:val="center"/>
              <w:rPr>
                <w:rFonts w:ascii="FrankRuehl" w:hAnsi="FrankRuehl" w:cs="FrankRuehl"/>
                <w:b/>
                <w:bCs/>
                <w:color w:val="FF0000"/>
                <w:sz w:val="28"/>
                <w:szCs w:val="28"/>
              </w:rPr>
            </w:pPr>
          </w:p>
        </w:tc>
        <w:tc>
          <w:tcPr>
            <w:tcW w:w="2676" w:type="dxa"/>
            <w:tcBorders>
              <w:top w:val="single" w:sz="4" w:space="0" w:color="auto"/>
              <w:left w:val="nil"/>
              <w:bottom w:val="nil"/>
              <w:right w:val="nil"/>
            </w:tcBorders>
            <w:hideMark/>
          </w:tcPr>
          <w:p w:rsidR="004F6D0D" w:rsidRPr="004F6D0D" w:rsidRDefault="004F6D0D">
            <w:pPr>
              <w:spacing w:before="40" w:after="40"/>
              <w:jc w:val="center"/>
              <w:rPr>
                <w:rFonts w:ascii="FrankRuehl" w:hAnsi="FrankRuehl" w:cs="FrankRuehl"/>
                <w:b/>
                <w:bCs/>
                <w:sz w:val="28"/>
                <w:szCs w:val="28"/>
                <w:rtl/>
              </w:rPr>
            </w:pPr>
            <w:r w:rsidRPr="004F6D0D">
              <w:rPr>
                <w:rFonts w:ascii="FrankRuehl" w:hAnsi="FrankRuehl" w:cs="FrankRuehl"/>
                <w:b/>
                <w:bCs/>
                <w:sz w:val="28"/>
                <w:szCs w:val="28"/>
                <w:rtl/>
              </w:rPr>
              <w:t>חיה זנדברג, שופטת</w:t>
            </w:r>
          </w:p>
        </w:tc>
      </w:tr>
    </w:tbl>
    <w:p w:rsidR="004F6D0D" w:rsidRPr="004F6D0D" w:rsidRDefault="004F6D0D" w:rsidP="004F6D0D">
      <w:pPr>
        <w:jc w:val="center"/>
        <w:rPr>
          <w:rFonts w:ascii="FrankRuehl" w:hAnsi="FrankRuehl" w:cs="FrankRuehl"/>
          <w:sz w:val="28"/>
          <w:szCs w:val="28"/>
        </w:rPr>
      </w:pPr>
    </w:p>
    <w:sectPr w:rsidR="004F6D0D" w:rsidRPr="004F6D0D" w:rsidSect="00AE280A">
      <w:headerReference w:type="even" r:id="rId11"/>
      <w:headerReference w:type="default" r:id="rId12"/>
      <w:footerReference w:type="even" r:id="rId13"/>
      <w:footerReference w:type="default" r:id="rId14"/>
      <w:headerReference w:type="first" r:id="rId15"/>
      <w:footerReference w:type="first" r:id="rId16"/>
      <w:pgSz w:w="11907" w:h="16840" w:code="9"/>
      <w:pgMar w:top="1025" w:right="1701" w:bottom="1843"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A0D" w:rsidRDefault="00C42A0D">
      <w:r>
        <w:separator/>
      </w:r>
    </w:p>
  </w:endnote>
  <w:endnote w:type="continuationSeparator" w:id="0">
    <w:p w:rsidR="00C42A0D" w:rsidRDefault="00C4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BD9" w:rsidRDefault="008B1BD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04F3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472F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472F4">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BD9" w:rsidRDefault="008B1B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A0D" w:rsidRDefault="00C42A0D">
      <w:r>
        <w:separator/>
      </w:r>
    </w:p>
  </w:footnote>
  <w:footnote w:type="continuationSeparator" w:id="0">
    <w:p w:rsidR="00C42A0D" w:rsidRDefault="00C4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BD9" w:rsidRDefault="008B1BD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656CA">
    <w:pPr>
      <w:pStyle w:val="a3"/>
      <w:jc w:val="center"/>
      <w:rPr>
        <w:rFonts w:cs="FrankRuehl"/>
        <w:noProof w:val="0"/>
        <w:sz w:val="28"/>
        <w:szCs w:val="28"/>
        <w:rtl/>
      </w:rPr>
    </w:pPr>
    <w:r>
      <w:rPr>
        <w:rFonts w:cs="FrankRuehl"/>
        <w:sz w:val="28"/>
        <w:szCs w:val="28"/>
      </w:rPr>
      <w:drawing>
        <wp:inline distT="0" distB="0" distL="0" distR="0" wp14:anchorId="76DBE9F8" wp14:editId="6DABCB2C">
          <wp:extent cx="371475" cy="466725"/>
          <wp:effectExtent l="0" t="0" r="9525" b="952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8860" w:type="dxa"/>
      <w:jc w:val="center"/>
      <w:tblLook w:val="0000" w:firstRow="0" w:lastRow="0" w:firstColumn="0" w:lastColumn="0" w:noHBand="0" w:noVBand="0"/>
    </w:tblPr>
    <w:tblGrid>
      <w:gridCol w:w="6523"/>
      <w:gridCol w:w="2331"/>
      <w:gridCol w:w="6"/>
    </w:tblGrid>
    <w:tr w:rsidR="00694556" w:rsidTr="00BA33F5">
      <w:trPr>
        <w:gridAfter w:val="1"/>
        <w:wAfter w:w="6" w:type="dxa"/>
        <w:trHeight w:hRule="exact" w:val="418"/>
        <w:jc w:val="center"/>
      </w:trPr>
      <w:sdt>
        <w:sdtPr>
          <w:rPr>
            <w:rtl/>
          </w:rPr>
          <w:alias w:val="1174"/>
          <w:tag w:val="1174"/>
          <w:id w:val="463088860"/>
          <w:text/>
        </w:sdtPr>
        <w:sdtEndPr/>
        <w:sdtContent>
          <w:tc>
            <w:tcPr>
              <w:tcW w:w="8854" w:type="dxa"/>
              <w:gridSpan w:val="2"/>
            </w:tcPr>
            <w:p w:rsidR="00694556" w:rsidRPr="00D2339A" w:rsidRDefault="00005C8B">
              <w:pPr>
                <w:pStyle w:val="a3"/>
                <w:jc w:val="center"/>
                <w:rPr>
                  <w:rFonts w:ascii="Tahoma" w:hAnsi="Tahoma" w:cs="Tahoma"/>
                  <w:noProof w:val="0"/>
                  <w:color w:val="000080"/>
                  <w:rtl/>
                </w:rPr>
              </w:pPr>
              <w:r w:rsidRPr="00D2339A">
                <w:rPr>
                  <w:rFonts w:ascii="Tahoma" w:hAnsi="Tahoma" w:cs="Tahoma"/>
                  <w:b/>
                  <w:bCs/>
                  <w:noProof w:val="0"/>
                  <w:color w:val="000080"/>
                  <w:rtl/>
                </w:rPr>
                <w:t>בית המשפט המחוזי בירושלים</w:t>
              </w:r>
            </w:p>
          </w:tc>
        </w:sdtContent>
      </w:sdt>
    </w:tr>
    <w:tr w:rsidR="00694556" w:rsidRPr="001D5045" w:rsidTr="00BA33F5">
      <w:trPr>
        <w:trHeight w:val="337"/>
        <w:jc w:val="center"/>
      </w:trPr>
      <w:tc>
        <w:tcPr>
          <w:tcW w:w="6523" w:type="dxa"/>
        </w:tcPr>
        <w:p w:rsidR="00694556" w:rsidRPr="0046547C" w:rsidRDefault="00AF4D06" w:rsidP="00BA33F5">
          <w:pPr>
            <w:rPr>
              <w:rFonts w:ascii="Tahoma" w:hAnsi="Tahoma" w:cs="Tahoma"/>
              <w:b/>
              <w:bCs/>
              <w:sz w:val="20"/>
              <w:szCs w:val="20"/>
              <w:rtl/>
            </w:rPr>
          </w:pPr>
          <w:r w:rsidRPr="00454269">
            <w:rPr>
              <w:rFonts w:ascii="Tahoma" w:hAnsi="Tahoma" w:cs="Tahoma"/>
              <w:b/>
              <w:bCs/>
              <w:sz w:val="20"/>
              <w:szCs w:val="20"/>
              <w:rtl/>
            </w:rPr>
            <w:t>בפני כב' ה</w:t>
          </w:r>
          <w:r w:rsidR="000D4192">
            <w:rPr>
              <w:rFonts w:ascii="Tahoma" w:hAnsi="Tahoma" w:cs="Tahoma" w:hint="cs"/>
              <w:b/>
              <w:bCs/>
              <w:sz w:val="20"/>
              <w:szCs w:val="20"/>
              <w:rtl/>
            </w:rPr>
            <w:t>שופט</w:t>
          </w:r>
          <w:r w:rsidR="00BA33F5">
            <w:rPr>
              <w:rFonts w:ascii="Tahoma" w:hAnsi="Tahoma" w:cs="Tahoma" w:hint="cs"/>
              <w:b/>
              <w:bCs/>
              <w:sz w:val="20"/>
              <w:szCs w:val="20"/>
              <w:rtl/>
            </w:rPr>
            <w:t>ים</w:t>
          </w:r>
          <w:r w:rsidR="00C45626" w:rsidRPr="00454269">
            <w:rPr>
              <w:rFonts w:ascii="Tahoma" w:hAnsi="Tahoma" w:cs="Tahoma"/>
              <w:b/>
              <w:bCs/>
              <w:sz w:val="20"/>
              <w:szCs w:val="20"/>
              <w:rtl/>
            </w:rPr>
            <w:t xml:space="preserve"> </w:t>
          </w:r>
          <w:sdt>
            <w:sdtPr>
              <w:rPr>
                <w:rtl/>
              </w:rPr>
              <w:alias w:val="1573"/>
              <w:tag w:val="1573"/>
              <w:id w:val="-1426344899"/>
              <w:text w:multiLine="1"/>
            </w:sdtPr>
            <w:sdtEndPr/>
            <w:sdtContent>
              <w:r>
                <w:rPr>
                  <w:rFonts w:ascii="Tahoma" w:hAnsi="Tahoma" w:cs="Tahoma"/>
                  <w:b/>
                  <w:bCs/>
                  <w:sz w:val="20"/>
                  <w:szCs w:val="20"/>
                  <w:rtl/>
                </w:rPr>
                <w:t>א</w:t>
              </w:r>
              <w:r w:rsidR="00BA33F5">
                <w:rPr>
                  <w:rFonts w:ascii="Tahoma" w:hAnsi="Tahoma" w:cs="Tahoma" w:hint="cs"/>
                  <w:b/>
                  <w:bCs/>
                  <w:sz w:val="20"/>
                  <w:szCs w:val="20"/>
                  <w:rtl/>
                </w:rPr>
                <w:t>'</w:t>
              </w:r>
              <w:r>
                <w:rPr>
                  <w:rFonts w:ascii="Tahoma" w:hAnsi="Tahoma" w:cs="Tahoma"/>
                  <w:b/>
                  <w:bCs/>
                  <w:sz w:val="20"/>
                  <w:szCs w:val="20"/>
                  <w:rtl/>
                </w:rPr>
                <w:t xml:space="preserve"> דראל</w:t>
              </w:r>
              <w:r w:rsidR="00BA33F5">
                <w:rPr>
                  <w:rFonts w:ascii="Tahoma" w:hAnsi="Tahoma" w:cs="Tahoma" w:hint="cs"/>
                  <w:b/>
                  <w:bCs/>
                  <w:sz w:val="20"/>
                  <w:szCs w:val="20"/>
                  <w:rtl/>
                </w:rPr>
                <w:t>-</w:t>
              </w:r>
            </w:sdtContent>
          </w:sdt>
          <w:r w:rsidR="000D4192">
            <w:rPr>
              <w:rFonts w:ascii="Tahoma" w:hAnsi="Tahoma" w:cs="Tahoma" w:hint="cs"/>
              <w:b/>
              <w:bCs/>
              <w:sz w:val="20"/>
              <w:szCs w:val="20"/>
              <w:rtl/>
            </w:rPr>
            <w:t>סגן נשיא</w:t>
          </w:r>
          <w:r w:rsidR="00BA33F5">
            <w:rPr>
              <w:rFonts w:ascii="Tahoma" w:hAnsi="Tahoma" w:cs="Tahoma" w:hint="cs"/>
              <w:b/>
              <w:bCs/>
              <w:sz w:val="20"/>
              <w:szCs w:val="20"/>
              <w:rtl/>
            </w:rPr>
            <w:t>, א' אברבנאל, ח' זנדברג</w:t>
          </w:r>
        </w:p>
      </w:tc>
      <w:tc>
        <w:tcPr>
          <w:tcW w:w="2337" w:type="dxa"/>
          <w:gridSpan w:val="2"/>
        </w:tcPr>
        <w:p w:rsidR="00694556" w:rsidRPr="00454269" w:rsidRDefault="00BA33F5">
          <w:pPr>
            <w:pStyle w:val="a3"/>
            <w:jc w:val="right"/>
            <w:rPr>
              <w:rFonts w:ascii="Tahoma" w:hAnsi="Tahoma" w:cs="Tahoma"/>
              <w:b/>
              <w:bCs/>
              <w:noProof w:val="0"/>
              <w:sz w:val="20"/>
              <w:szCs w:val="20"/>
              <w:rtl/>
            </w:rPr>
          </w:pPr>
          <w:r>
            <w:rPr>
              <w:rFonts w:ascii="Tahoma" w:hAnsi="Tahoma" w:cs="Tahoma" w:hint="cs"/>
              <w:b/>
              <w:bCs/>
              <w:noProof w:val="0"/>
              <w:sz w:val="20"/>
              <w:szCs w:val="20"/>
              <w:rtl/>
            </w:rPr>
            <w:t>13.9.2023</w:t>
          </w:r>
        </w:p>
      </w:tc>
    </w:tr>
    <w:tr w:rsidR="00694556" w:rsidRPr="001D5045" w:rsidTr="00BA33F5">
      <w:trPr>
        <w:gridAfter w:val="1"/>
        <w:wAfter w:w="6" w:type="dxa"/>
        <w:trHeight w:val="907"/>
        <w:jc w:val="center"/>
      </w:trPr>
      <w:tc>
        <w:tcPr>
          <w:tcW w:w="8854" w:type="dxa"/>
          <w:gridSpan w:val="2"/>
        </w:tcPr>
        <w:p w:rsidR="00694556" w:rsidRPr="00454269" w:rsidRDefault="00C42A0D" w:rsidP="00BA33F5">
          <w:pPr>
            <w:rPr>
              <w:rFonts w:ascii="Tahoma" w:hAnsi="Tahoma" w:cs="Tahoma"/>
              <w:b/>
              <w:bCs/>
              <w:noProof w:val="0"/>
              <w:sz w:val="20"/>
              <w:szCs w:val="20"/>
              <w:rtl/>
            </w:rPr>
          </w:pPr>
          <w:sdt>
            <w:sdtPr>
              <w:rPr>
                <w:rtl/>
              </w:rPr>
              <w:alias w:val="1170"/>
              <w:tag w:val="1170"/>
              <w:id w:val="1701279526"/>
              <w:text w:multiLine="1"/>
            </w:sdtPr>
            <w:sdtEndPr/>
            <w:sdtContent>
              <w:r w:rsidR="007F39CF">
                <w:rPr>
                  <w:rFonts w:ascii="Tahoma" w:hAnsi="Tahoma" w:cs="Tahoma"/>
                  <w:b/>
                  <w:bCs/>
                  <w:noProof w:val="0"/>
                  <w:sz w:val="20"/>
                  <w:szCs w:val="20"/>
                  <w:rtl/>
                </w:rPr>
                <w:t>תפ"ח</w:t>
              </w:r>
            </w:sdtContent>
          </w:sdt>
          <w:r w:rsidR="00005C8B" w:rsidRPr="00454269">
            <w:rPr>
              <w:rFonts w:ascii="Tahoma" w:hAnsi="Tahoma" w:cs="Tahoma"/>
              <w:b/>
              <w:bCs/>
              <w:noProof w:val="0"/>
              <w:sz w:val="20"/>
              <w:szCs w:val="20"/>
              <w:rtl/>
            </w:rPr>
            <w:t xml:space="preserve"> </w:t>
          </w:r>
          <w:sdt>
            <w:sdtPr>
              <w:rPr>
                <w:rtl/>
              </w:rPr>
              <w:alias w:val="1171"/>
              <w:tag w:val="1171"/>
              <w:id w:val="1238286281"/>
              <w:text w:multiLine="1"/>
            </w:sdtPr>
            <w:sdtEndPr/>
            <w:sdtContent>
              <w:r w:rsidR="00BA33F5">
                <w:rPr>
                  <w:rFonts w:ascii="Tahoma" w:hAnsi="Tahoma" w:cs="Tahoma" w:hint="cs"/>
                  <w:b/>
                  <w:bCs/>
                  <w:noProof w:val="0"/>
                  <w:sz w:val="20"/>
                  <w:szCs w:val="20"/>
                  <w:rtl/>
                </w:rPr>
                <w:t xml:space="preserve">62111-05-21, </w:t>
              </w:r>
              <w:r w:rsidR="007F39CF">
                <w:rPr>
                  <w:rFonts w:ascii="Tahoma" w:hAnsi="Tahoma" w:cs="Tahoma"/>
                  <w:b/>
                  <w:bCs/>
                  <w:noProof w:val="0"/>
                  <w:sz w:val="20"/>
                  <w:szCs w:val="20"/>
                  <w:rtl/>
                </w:rPr>
                <w:t>62030-05-21</w:t>
              </w:r>
            </w:sdtContent>
          </w:sdt>
          <w:r w:rsidR="00A25F2F">
            <w:rPr>
              <w:rFonts w:hint="cs"/>
              <w:rtl/>
            </w:rPr>
            <w:t xml:space="preserve"> </w:t>
          </w:r>
          <w:sdt>
            <w:sdtPr>
              <w:rPr>
                <w:rFonts w:ascii="Tahoma" w:hAnsi="Tahoma" w:cs="Tahoma" w:hint="cs"/>
                <w:b/>
                <w:bCs/>
                <w:noProof w:val="0"/>
                <w:sz w:val="20"/>
                <w:szCs w:val="20"/>
                <w:rtl/>
              </w:rPr>
              <w:alias w:val="3154"/>
              <w:tag w:val="3154"/>
              <w:id w:val="-150608372"/>
              <w:placeholder>
                <w:docPart w:val="49ABB6F9A49A4AA6A8174C7B064678B7"/>
              </w:placeholder>
              <w:text w:multiLine="1"/>
            </w:sdtPr>
            <w:sdtEndPr/>
            <w:sdtContent>
              <w:r w:rsidR="007F39CF">
                <w:rPr>
                  <w:rFonts w:ascii="Tahoma" w:hAnsi="Tahoma" w:cs="Tahoma" w:hint="eastAsia"/>
                  <w:b/>
                  <w:bCs/>
                  <w:noProof w:val="0"/>
                  <w:sz w:val="20"/>
                  <w:szCs w:val="20"/>
                  <w:rtl/>
                </w:rPr>
                <w:t>מדינת ישראל נ' אלימלך ואח'</w:t>
              </w:r>
            </w:sdtContent>
          </w:sdt>
          <w:r w:rsidR="00A25F2F">
            <w:rPr>
              <w:rFonts w:ascii="Tahoma" w:hAnsi="Tahoma" w:cs="Tahoma"/>
              <w:b/>
              <w:bCs/>
              <w:noProof w:val="0"/>
              <w:sz w:val="20"/>
              <w:szCs w:val="20"/>
              <w:rtl/>
            </w:rPr>
            <w:t xml:space="preserve"> </w:t>
          </w:r>
        </w:p>
        <w:p w:rsidR="00694556" w:rsidRDefault="00694556">
          <w:pPr>
            <w:rPr>
              <w:rtl/>
            </w:rPr>
          </w:pPr>
        </w:p>
        <w:p w:rsidR="00694556" w:rsidRPr="00454269" w:rsidRDefault="00C42A0D" w:rsidP="00BA33F5">
          <w:pPr>
            <w:rPr>
              <w:rFonts w:ascii="Tahoma" w:hAnsi="Tahoma" w:cs="Tahoma"/>
              <w:b/>
              <w:bCs/>
              <w:noProof w:val="0"/>
              <w:sz w:val="20"/>
              <w:szCs w:val="20"/>
              <w:rtl/>
            </w:rPr>
          </w:pPr>
          <w:sdt>
            <w:sdtPr>
              <w:rPr>
                <w:rtl/>
              </w:rPr>
              <w:alias w:val="1170"/>
              <w:tag w:val="1170"/>
              <w:id w:val="294654134"/>
              <w:showingPlcHdr/>
              <w:text w:multiLine="1"/>
            </w:sdtPr>
            <w:sdtEndPr/>
            <w:sdtContent>
              <w:r w:rsidR="00BA33F5">
                <w:rPr>
                  <w:rtl/>
                </w:rPr>
                <w:t xml:space="preserve">     </w:t>
              </w:r>
            </w:sdtContent>
          </w:sdt>
          <w:r w:rsidR="00A25F2F">
            <w:rPr>
              <w:rFonts w:ascii="Tahoma" w:hAnsi="Tahoma" w:cs="Tahoma"/>
              <w:b/>
              <w:bCs/>
              <w:noProof w:val="0"/>
              <w:sz w:val="20"/>
              <w:szCs w:val="20"/>
              <w:rtl/>
            </w:rPr>
            <w:t xml:space="preserve"> </w:t>
          </w:r>
        </w:p>
        <w:p w:rsidR="00694556" w:rsidRDefault="00694556">
          <w:pPr>
            <w:rPr>
              <w:rtl/>
            </w:rPr>
          </w:pPr>
        </w:p>
        <w:p w:rsidR="00BE6A6D" w:rsidRDefault="00BE6A6D">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BD9" w:rsidRDefault="008B1BD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687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68762&amp;lt;/CaseID&amp;gt;_x000d__x000a_        &amp;lt;CaseMonth&amp;gt;5&amp;lt;/CaseMonth&amp;gt;_x000d__x000a_        &amp;lt;CaseYear&amp;gt;2021&amp;lt;/CaseYear&amp;gt;_x000d__x000a_        &amp;lt;CaseNumber&amp;gt;62030&amp;lt;/CaseNumber&amp;gt;_x000d__x000a_        &amp;lt;NumeratorGroupID&amp;gt;1&amp;lt;/NumeratorGroupID&amp;gt;_x000d__x000a_        &amp;lt;CaseName&amp;gt;מדינת ישראל נ&amp;#39; אלימלך(עציר) ואח&amp;#39;&amp;lt;/CaseName&amp;gt;_x000d__x000a_        &amp;lt;CourtID&amp;gt;14&amp;lt;/CourtID&amp;gt;_x000d__x000a_        &amp;lt;CaseTypeID&amp;gt;10077&amp;lt;/CaseTypeID&amp;gt;_x000d__x000a_        &amp;lt;CaseJudgeName&amp;gt;ארנון דראל&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62030-05-21&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1-05-30T13:57: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החלטה מיום 13/9/23 נמסרה טלפונית לדורית רשמת שבס וכן נשלחה אליה במייל&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68762&amp;lt;/CaseID&amp;gt;_x000d__x000a_        &amp;lt;CaseMonth&amp;gt;5&amp;lt;/CaseMonth&amp;gt;_x000d__x000a_        &amp;lt;CaseYear&amp;gt;2021&amp;lt;/CaseYear&amp;gt;_x000d__x000a_        &amp;lt;CaseNumber&amp;gt;62030&amp;lt;/CaseNumber&amp;gt;_x000d__x000a_        &amp;lt;NumeratorGroupID&amp;gt;1&amp;lt;/NumeratorGroupID&amp;gt;_x000d__x000a_        &amp;lt;CaseName&amp;gt;מדינת ישראל נ&amp;#39; אלימלך(עציר) ואח&amp;#39;&amp;lt;/CaseName&amp;gt;_x000d__x000a_        &amp;lt;CourtID&amp;gt;14&amp;lt;/CourtID&amp;gt;_x000d__x000a_        &amp;lt;CaseTypeID&amp;gt;10077&amp;lt;/CaseTypeID&amp;gt;_x000d__x000a_        &amp;lt;CaseJudgeName&amp;gt;ארנון דראל&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62030-05-21&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CaseNextDeterminingTask&amp;gt;150&amp;lt;/CaseNextDeterminingTask&amp;gt;_x000d__x000a_        &amp;lt;CaseOpenDate&amp;gt;2021-05-30T13:57: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החלטה מיום 13/9/23 נמסרה טלפונית לדורית רשמת שבס וכן נשלחה אליה במייל&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065172&amp;lt;/DecisionID&amp;gt;_x000d__x000a_        &amp;lt;DecisionName&amp;gt;גזר דין  שניתנה ע&amp;quot;י  ארנון דראל&amp;lt;/DecisionName&amp;gt;_x000d__x000a_        &amp;lt;DecisionStatusID&amp;gt;1&amp;lt;/DecisionStatusID&amp;gt;_x000d__x000a_        &amp;lt;DecisionStatusChangeDate&amp;gt;2023-09-13T12:41:03.953+03:00&amp;lt;/DecisionStatusChangeDate&amp;gt;_x000d__x000a_        &amp;lt;DecisionSignatureDate&amp;gt;2023-09-13T12:41:02.253+03:00&amp;lt;/DecisionSignatureDate&amp;gt;_x000d__x000a_        &amp;lt;DecisionSignatureUserID&amp;gt;022213888@GOV.IL&amp;lt;/DecisionSignatureUserID&amp;gt;_x000d__x000a_        &amp;lt;DecisionCreateDate&amp;gt;2023-09-11T08:18:46.787+03:00&amp;lt;/DecisionCreateDate&amp;gt;_x000d__x000a_        &amp;lt;DecisionChangeDate&amp;gt;2023-09-13T12:41:04.063+03:00&amp;lt;/DecisionChangeDate&amp;gt;_x000d__x000a_        &amp;lt;DecisionChangeUserID&amp;gt;0287886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125953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1388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13888@GOV.IL&amp;lt;/DecisionCreationUserID&amp;gt;_x000d__x000a_        &amp;lt;DecisionDisplayName&amp;gt;גזר דין  שניתנה ע&amp;quot;י  ארנון דראל&amp;lt;/DecisionDisplayName&amp;gt;_x000d__x000a_        &amp;lt;IsScanned&amp;gt;false&amp;lt;/IsScanned&amp;gt;_x000d__x000a_        &amp;lt;DecisionSignatureUserName&amp;gt;ארנון דר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6&amp;lt;/DecisionNumberInCase&amp;gt;_x000d__x000a_      &amp;lt;/dt_Decision&amp;gt;_x000d__x000a_      &amp;lt;dt_DecisionCase diffgr:id=&amp;quot;dt_DecisionCase1&amp;quot; msdata:rowOrder=&amp;quot;0&amp;quot;&amp;gt;_x000d__x000a_        &amp;lt;DecisionID&amp;gt;147065172&amp;lt;/DecisionID&amp;gt;_x000d__x000a_        &amp;lt;CaseID&amp;gt;78368848&amp;lt;/CaseID&amp;gt;_x000d__x000a_        &amp;lt;IsOriginal&amp;gt;false&amp;lt;/IsOriginal&amp;gt;_x000d__x000a_        &amp;lt;IsDeleted&amp;gt;false&amp;lt;/IsDeleted&amp;gt;_x000d__x000a_        &amp;lt;CaseLinkTypeID&amp;gt;1&amp;lt;/CaseLinkTypeID&amp;gt;_x000d__x000a_        &amp;lt;CaseName&amp;gt;מדינת ישראל נ&amp;#39; דהן(עציר)&amp;lt;/CaseName&amp;gt;_x000d__x000a_        &amp;lt;CaseDisplayIdentifier&amp;gt;62111-05-21 תפ&amp;quot;ח&amp;lt;/CaseDisplayIdentifier&amp;gt;_x000d__x000a_      &amp;lt;/dt_DecisionCase&amp;gt;_x000d__x000a_      &amp;lt;dt_DecisionCase diffgr:id=&amp;quot;dt_DecisionCase2&amp;quot; msdata:rowOrder=&amp;quot;1&amp;quot;&amp;gt;_x000d__x000a_        &amp;lt;DecisionID&amp;gt;147065172&amp;lt;/DecisionID&amp;gt;_x000d__x000a_        &amp;lt;CaseID&amp;gt;78368762&amp;lt;/CaseID&amp;gt;_x000d__x000a_        &amp;lt;IsOriginal&amp;gt;true&amp;lt;/IsOriginal&amp;gt;_x000d__x000a_        &amp;lt;IsDeleted&amp;gt;false&amp;lt;/IsDeleted&amp;gt;_x000d__x000a_        &amp;lt;CaseLinkTypeID&amp;gt;1&amp;lt;/CaseLinkTypeID&amp;gt;_x000d__x000a_        &amp;lt;CaseName&amp;gt;מדינת ישראל נ&amp;#39; אלימלך(עציר) ואח&amp;#39;&amp;lt;/CaseName&amp;gt;_x000d__x000a_        &amp;lt;CaseDisplayIdentifier&amp;gt;62030-05-21 תפ&amp;quot;ח&amp;lt;/CaseDisplayIdentifier&amp;gt;_x000d__x000a_      &amp;lt;/dt_DecisionCase&amp;gt;_x000d__x000a_    &amp;lt;/DecisionDS&amp;gt;_x000d__x000a_  &amp;lt;/diffgr:diffgram&amp;gt;_x000d__x000a_&amp;lt;/DecisionDS&amp;gt;"/>
    <w:docVar w:name="DecisionID" w:val="147065172"/>
    <w:docVar w:name="WordClientAssemblyName" w:val="NGCS.Decision.ClientWordBL"/>
    <w:docVar w:name="WordClientClassName" w:val="NGCS.Decision.ClientWordBL.DecisionClient"/>
  </w:docVars>
  <w:rsids>
    <w:rsidRoot w:val="00694556"/>
    <w:rsid w:val="000031D7"/>
    <w:rsid w:val="00005C8B"/>
    <w:rsid w:val="00016C35"/>
    <w:rsid w:val="000564AB"/>
    <w:rsid w:val="000A77BA"/>
    <w:rsid w:val="000D4192"/>
    <w:rsid w:val="001072A9"/>
    <w:rsid w:val="00132017"/>
    <w:rsid w:val="0014234E"/>
    <w:rsid w:val="00177066"/>
    <w:rsid w:val="001C4003"/>
    <w:rsid w:val="001D5045"/>
    <w:rsid w:val="00207884"/>
    <w:rsid w:val="002259C8"/>
    <w:rsid w:val="002906D4"/>
    <w:rsid w:val="00300F1B"/>
    <w:rsid w:val="00345F4B"/>
    <w:rsid w:val="00381D3A"/>
    <w:rsid w:val="003823DA"/>
    <w:rsid w:val="00454269"/>
    <w:rsid w:val="0046547C"/>
    <w:rsid w:val="004B4DB2"/>
    <w:rsid w:val="004D49A3"/>
    <w:rsid w:val="004E645F"/>
    <w:rsid w:val="004E6E3C"/>
    <w:rsid w:val="004F6D0D"/>
    <w:rsid w:val="00547DB7"/>
    <w:rsid w:val="005D4BDB"/>
    <w:rsid w:val="00622BAA"/>
    <w:rsid w:val="00625C89"/>
    <w:rsid w:val="00671BD5"/>
    <w:rsid w:val="006805C1"/>
    <w:rsid w:val="006942CA"/>
    <w:rsid w:val="00694556"/>
    <w:rsid w:val="006E1A53"/>
    <w:rsid w:val="007056AA"/>
    <w:rsid w:val="00723E25"/>
    <w:rsid w:val="00756581"/>
    <w:rsid w:val="00791ABF"/>
    <w:rsid w:val="007A24FE"/>
    <w:rsid w:val="007F1048"/>
    <w:rsid w:val="007F39CF"/>
    <w:rsid w:val="00820005"/>
    <w:rsid w:val="00846D27"/>
    <w:rsid w:val="008B1BD9"/>
    <w:rsid w:val="00903896"/>
    <w:rsid w:val="009115AF"/>
    <w:rsid w:val="00927813"/>
    <w:rsid w:val="00944D13"/>
    <w:rsid w:val="009E0263"/>
    <w:rsid w:val="009F524D"/>
    <w:rsid w:val="00A25F2F"/>
    <w:rsid w:val="00A43458"/>
    <w:rsid w:val="00A656CA"/>
    <w:rsid w:val="00A90036"/>
    <w:rsid w:val="00A90F21"/>
    <w:rsid w:val="00A96200"/>
    <w:rsid w:val="00AB425C"/>
    <w:rsid w:val="00AE280A"/>
    <w:rsid w:val="00AF1ED6"/>
    <w:rsid w:val="00AF4D06"/>
    <w:rsid w:val="00B80CBD"/>
    <w:rsid w:val="00B83B6B"/>
    <w:rsid w:val="00BA33F5"/>
    <w:rsid w:val="00BC3369"/>
    <w:rsid w:val="00BD7A17"/>
    <w:rsid w:val="00BE6A6D"/>
    <w:rsid w:val="00BF77EE"/>
    <w:rsid w:val="00C11B61"/>
    <w:rsid w:val="00C123F0"/>
    <w:rsid w:val="00C42A0D"/>
    <w:rsid w:val="00C45626"/>
    <w:rsid w:val="00C90830"/>
    <w:rsid w:val="00D2339A"/>
    <w:rsid w:val="00D472F4"/>
    <w:rsid w:val="00D53924"/>
    <w:rsid w:val="00D96D8C"/>
    <w:rsid w:val="00DB4144"/>
    <w:rsid w:val="00DC26DA"/>
    <w:rsid w:val="00DF0115"/>
    <w:rsid w:val="00DF33BB"/>
    <w:rsid w:val="00E00B6F"/>
    <w:rsid w:val="00E54642"/>
    <w:rsid w:val="00E70D3A"/>
    <w:rsid w:val="00E97908"/>
    <w:rsid w:val="00EA01DB"/>
    <w:rsid w:val="00EF3ED0"/>
    <w:rsid w:val="00F0351E"/>
    <w:rsid w:val="00F04F3A"/>
    <w:rsid w:val="00FB5B0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2E56C4-BF79-4D62-BA06-5B83E6B6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2339A"/>
    <w:rPr>
      <w:color w:val="808080"/>
    </w:rPr>
  </w:style>
  <w:style w:type="table" w:customStyle="1" w:styleId="2">
    <w:name w:val="רשת טבלה2"/>
    <w:basedOn w:val="a1"/>
    <w:rsid w:val="004F6D0D"/>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רשת טבלה1"/>
    <w:basedOn w:val="a1"/>
    <w:rsid w:val="004F6D0D"/>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30980">
      <w:bodyDiv w:val="1"/>
      <w:marLeft w:val="0"/>
      <w:marRight w:val="0"/>
      <w:marTop w:val="0"/>
      <w:marBottom w:val="0"/>
      <w:divBdr>
        <w:top w:val="none" w:sz="0" w:space="0" w:color="auto"/>
        <w:left w:val="none" w:sz="0" w:space="0" w:color="auto"/>
        <w:bottom w:val="none" w:sz="0" w:space="0" w:color="auto"/>
        <w:right w:val="none" w:sz="0" w:space="0" w:color="auto"/>
      </w:divBdr>
    </w:div>
    <w:div w:id="192958715">
      <w:bodyDiv w:val="1"/>
      <w:marLeft w:val="0"/>
      <w:marRight w:val="0"/>
      <w:marTop w:val="0"/>
      <w:marBottom w:val="0"/>
      <w:divBdr>
        <w:top w:val="none" w:sz="0" w:space="0" w:color="auto"/>
        <w:left w:val="none" w:sz="0" w:space="0" w:color="auto"/>
        <w:bottom w:val="none" w:sz="0" w:space="0" w:color="auto"/>
        <w:right w:val="none" w:sz="0" w:space="0" w:color="auto"/>
      </w:divBdr>
    </w:div>
    <w:div w:id="733160647">
      <w:bodyDiv w:val="1"/>
      <w:marLeft w:val="0"/>
      <w:marRight w:val="0"/>
      <w:marTop w:val="0"/>
      <w:marBottom w:val="0"/>
      <w:divBdr>
        <w:top w:val="none" w:sz="0" w:space="0" w:color="auto"/>
        <w:left w:val="none" w:sz="0" w:space="0" w:color="auto"/>
        <w:bottom w:val="none" w:sz="0" w:space="0" w:color="auto"/>
        <w:right w:val="none" w:sz="0" w:space="0" w:color="auto"/>
      </w:divBdr>
    </w:div>
    <w:div w:id="769088793">
      <w:bodyDiv w:val="1"/>
      <w:marLeft w:val="0"/>
      <w:marRight w:val="0"/>
      <w:marTop w:val="0"/>
      <w:marBottom w:val="0"/>
      <w:divBdr>
        <w:top w:val="none" w:sz="0" w:space="0" w:color="auto"/>
        <w:left w:val="none" w:sz="0" w:space="0" w:color="auto"/>
        <w:bottom w:val="none" w:sz="0" w:space="0" w:color="auto"/>
        <w:right w:val="none" w:sz="0" w:space="0" w:color="auto"/>
      </w:divBdr>
    </w:div>
    <w:div w:id="115089939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97006795">
      <w:bodyDiv w:val="1"/>
      <w:marLeft w:val="0"/>
      <w:marRight w:val="0"/>
      <w:marTop w:val="0"/>
      <w:marBottom w:val="0"/>
      <w:divBdr>
        <w:top w:val="none" w:sz="0" w:space="0" w:color="auto"/>
        <w:left w:val="none" w:sz="0" w:space="0" w:color="auto"/>
        <w:bottom w:val="none" w:sz="0" w:space="0" w:color="auto"/>
        <w:right w:val="none" w:sz="0" w:space="0" w:color="auto"/>
      </w:divBdr>
    </w:div>
    <w:div w:id="203903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ABB6F9A49A4AA6A8174C7B064678B7"/>
        <w:category>
          <w:name w:val="כללי"/>
          <w:gallery w:val="placeholder"/>
        </w:category>
        <w:types>
          <w:type w:val="bbPlcHdr"/>
        </w:types>
        <w:behaviors>
          <w:behavior w:val="content"/>
        </w:behaviors>
        <w:guid w:val="{301043A3-0B4E-4D4F-8AFD-09A58453FB1E}"/>
      </w:docPartPr>
      <w:docPartBody>
        <w:p w:rsidR="001C7D5C" w:rsidRDefault="0052742C" w:rsidP="0052742C">
          <w:pPr>
            <w:pStyle w:val="49ABB6F9A49A4AA6A8174C7B064678B72"/>
          </w:pPr>
          <w:r>
            <w:rPr>
              <w:rFonts w:ascii="Tahoma" w:hAnsi="Tahoma" w:cs="Tahoma" w:hint="eastAsia"/>
              <w:b/>
              <w:bCs/>
              <w:noProof w:val="0"/>
              <w:sz w:val="20"/>
              <w:szCs w:val="20"/>
              <w:rtl/>
            </w:rPr>
            <w:t>שם</w:t>
          </w:r>
          <w:r>
            <w:rPr>
              <w:rFonts w:ascii="Tahoma" w:hAnsi="Tahoma" w:cs="Tahoma"/>
              <w:b/>
              <w:bCs/>
              <w:noProof w:val="0"/>
              <w:sz w:val="20"/>
              <w:szCs w:val="20"/>
              <w:rtl/>
            </w:rPr>
            <w:t xml:space="preserve"> תיק ללא שמות חסויים</w:t>
          </w:r>
        </w:p>
      </w:docPartBody>
    </w:docPart>
    <w:docPart>
      <w:docPartPr>
        <w:name w:val="AFA81338C2B94DEC885F8C1999FB9762"/>
        <w:category>
          <w:name w:val="כללי"/>
          <w:gallery w:val="placeholder"/>
        </w:category>
        <w:types>
          <w:type w:val="bbPlcHdr"/>
        </w:types>
        <w:behaviors>
          <w:behavior w:val="content"/>
        </w:behaviors>
        <w:guid w:val="{B9C400D4-532F-4A67-BE24-220026ADC559}"/>
      </w:docPartPr>
      <w:docPartBody>
        <w:p w:rsidR="001C7D5C" w:rsidRDefault="0052742C" w:rsidP="0052742C">
          <w:pPr>
            <w:pStyle w:val="AFA81338C2B94DEC885F8C1999FB97622"/>
          </w:pPr>
          <w:r>
            <w:rPr>
              <w:b/>
              <w:bCs/>
              <w:noProof w:val="0"/>
              <w:sz w:val="26"/>
              <w:szCs w:val="26"/>
              <w:rtl/>
            </w:rPr>
            <w:t>שם צד א' ללא שם של חסוי</w:t>
          </w:r>
        </w:p>
      </w:docPartBody>
    </w:docPart>
    <w:docPart>
      <w:docPartPr>
        <w:name w:val="C32110277BD84FF9BDCB09EB24BCE8EC"/>
        <w:category>
          <w:name w:val="כללי"/>
          <w:gallery w:val="placeholder"/>
        </w:category>
        <w:types>
          <w:type w:val="bbPlcHdr"/>
        </w:types>
        <w:behaviors>
          <w:behavior w:val="content"/>
        </w:behaviors>
        <w:guid w:val="{20342B6E-1C24-436E-B2FC-95517E0AE611}"/>
      </w:docPartPr>
      <w:docPartBody>
        <w:p w:rsidR="001C7D5C" w:rsidRDefault="0052742C" w:rsidP="0052742C">
          <w:pPr>
            <w:pStyle w:val="C32110277BD84FF9BDCB09EB24BCE8EC2"/>
          </w:pPr>
          <w:r w:rsidRPr="00A25F2F">
            <w:rPr>
              <w:rFonts w:ascii="Arial" w:hAnsi="Arial" w:hint="eastAsia"/>
              <w:b/>
              <w:bCs/>
              <w:noProof w:val="0"/>
              <w:sz w:val="26"/>
              <w:szCs w:val="26"/>
              <w:rtl/>
            </w:rPr>
            <w:t>שם</w:t>
          </w:r>
          <w:r w:rsidRPr="00A25F2F">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C1"/>
    <w:rsid w:val="00024CC1"/>
    <w:rsid w:val="001C7D5C"/>
    <w:rsid w:val="00445AB7"/>
    <w:rsid w:val="0052742C"/>
    <w:rsid w:val="005F6F8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4CC1"/>
    <w:rPr>
      <w:color w:val="808080"/>
    </w:rPr>
  </w:style>
  <w:style w:type="paragraph" w:customStyle="1" w:styleId="6C007684C9EB4C3FAF07FCCF436026CF">
    <w:name w:val="6C007684C9EB4C3FAF07FCCF436026CF"/>
    <w:rsid w:val="00024CC1"/>
    <w:pPr>
      <w:bidi/>
      <w:spacing w:after="0" w:line="240" w:lineRule="auto"/>
    </w:pPr>
    <w:rPr>
      <w:rFonts w:ascii="Times New Roman" w:eastAsia="Times New Roman" w:hAnsi="Times New Roman" w:cs="David"/>
      <w:noProof/>
      <w:sz w:val="24"/>
      <w:szCs w:val="24"/>
    </w:rPr>
  </w:style>
  <w:style w:type="paragraph" w:customStyle="1" w:styleId="AFA81338C2B94DEC885F8C1999FB9762">
    <w:name w:val="AFA81338C2B94DEC885F8C1999FB9762"/>
    <w:rsid w:val="00024CC1"/>
    <w:pPr>
      <w:bidi/>
      <w:spacing w:after="0" w:line="240" w:lineRule="auto"/>
    </w:pPr>
    <w:rPr>
      <w:rFonts w:ascii="Times New Roman" w:eastAsia="Times New Roman" w:hAnsi="Times New Roman" w:cs="David"/>
      <w:noProof/>
      <w:sz w:val="24"/>
      <w:szCs w:val="24"/>
    </w:rPr>
  </w:style>
  <w:style w:type="paragraph" w:customStyle="1" w:styleId="C32110277BD84FF9BDCB09EB24BCE8EC">
    <w:name w:val="C32110277BD84FF9BDCB09EB24BCE8EC"/>
    <w:rsid w:val="00024CC1"/>
    <w:pPr>
      <w:bidi/>
      <w:spacing w:after="0" w:line="240" w:lineRule="auto"/>
    </w:pPr>
    <w:rPr>
      <w:rFonts w:ascii="Times New Roman" w:eastAsia="Times New Roman" w:hAnsi="Times New Roman" w:cs="David"/>
      <w:noProof/>
      <w:sz w:val="24"/>
      <w:szCs w:val="24"/>
    </w:rPr>
  </w:style>
  <w:style w:type="paragraph" w:customStyle="1" w:styleId="49ABB6F9A49A4AA6A8174C7B064678B7">
    <w:name w:val="49ABB6F9A49A4AA6A8174C7B064678B7"/>
    <w:rsid w:val="00024CC1"/>
    <w:pPr>
      <w:bidi/>
      <w:spacing w:after="0" w:line="240" w:lineRule="auto"/>
    </w:pPr>
    <w:rPr>
      <w:rFonts w:ascii="Times New Roman" w:eastAsia="Times New Roman" w:hAnsi="Times New Roman" w:cs="David"/>
      <w:noProof/>
      <w:sz w:val="24"/>
      <w:szCs w:val="24"/>
    </w:rPr>
  </w:style>
  <w:style w:type="paragraph" w:customStyle="1" w:styleId="6C007684C9EB4C3FAF07FCCF436026CF1">
    <w:name w:val="6C007684C9EB4C3FAF07FCCF436026CF1"/>
    <w:rsid w:val="00445AB7"/>
    <w:pPr>
      <w:bidi/>
      <w:spacing w:after="0" w:line="240" w:lineRule="auto"/>
    </w:pPr>
    <w:rPr>
      <w:rFonts w:ascii="Times New Roman" w:eastAsia="Times New Roman" w:hAnsi="Times New Roman" w:cs="David"/>
      <w:noProof/>
      <w:sz w:val="24"/>
      <w:szCs w:val="24"/>
    </w:rPr>
  </w:style>
  <w:style w:type="paragraph" w:customStyle="1" w:styleId="AFA81338C2B94DEC885F8C1999FB97621">
    <w:name w:val="AFA81338C2B94DEC885F8C1999FB97621"/>
    <w:rsid w:val="00445AB7"/>
    <w:pPr>
      <w:bidi/>
      <w:spacing w:after="0" w:line="240" w:lineRule="auto"/>
    </w:pPr>
    <w:rPr>
      <w:rFonts w:ascii="Times New Roman" w:eastAsia="Times New Roman" w:hAnsi="Times New Roman" w:cs="David"/>
      <w:noProof/>
      <w:sz w:val="24"/>
      <w:szCs w:val="24"/>
    </w:rPr>
  </w:style>
  <w:style w:type="paragraph" w:customStyle="1" w:styleId="C32110277BD84FF9BDCB09EB24BCE8EC1">
    <w:name w:val="C32110277BD84FF9BDCB09EB24BCE8EC1"/>
    <w:rsid w:val="00445AB7"/>
    <w:pPr>
      <w:bidi/>
      <w:spacing w:after="0" w:line="240" w:lineRule="auto"/>
    </w:pPr>
    <w:rPr>
      <w:rFonts w:ascii="Times New Roman" w:eastAsia="Times New Roman" w:hAnsi="Times New Roman" w:cs="David"/>
      <w:noProof/>
      <w:sz w:val="24"/>
      <w:szCs w:val="24"/>
    </w:rPr>
  </w:style>
  <w:style w:type="paragraph" w:customStyle="1" w:styleId="49ABB6F9A49A4AA6A8174C7B064678B71">
    <w:name w:val="49ABB6F9A49A4AA6A8174C7B064678B71"/>
    <w:rsid w:val="00445AB7"/>
    <w:pPr>
      <w:bidi/>
      <w:spacing w:after="0" w:line="240" w:lineRule="auto"/>
    </w:pPr>
    <w:rPr>
      <w:rFonts w:ascii="Times New Roman" w:eastAsia="Times New Roman" w:hAnsi="Times New Roman" w:cs="David"/>
      <w:noProof/>
      <w:sz w:val="24"/>
      <w:szCs w:val="24"/>
    </w:rPr>
  </w:style>
  <w:style w:type="paragraph" w:customStyle="1" w:styleId="6C007684C9EB4C3FAF07FCCF436026CF2">
    <w:name w:val="6C007684C9EB4C3FAF07FCCF436026CF2"/>
    <w:rsid w:val="0052742C"/>
    <w:pPr>
      <w:bidi/>
      <w:spacing w:after="0" w:line="240" w:lineRule="auto"/>
    </w:pPr>
    <w:rPr>
      <w:rFonts w:ascii="Times New Roman" w:eastAsia="Times New Roman" w:hAnsi="Times New Roman" w:cs="David"/>
      <w:noProof/>
      <w:sz w:val="24"/>
      <w:szCs w:val="24"/>
    </w:rPr>
  </w:style>
  <w:style w:type="paragraph" w:customStyle="1" w:styleId="AFA81338C2B94DEC885F8C1999FB97622">
    <w:name w:val="AFA81338C2B94DEC885F8C1999FB97622"/>
    <w:rsid w:val="0052742C"/>
    <w:pPr>
      <w:bidi/>
      <w:spacing w:after="0" w:line="240" w:lineRule="auto"/>
    </w:pPr>
    <w:rPr>
      <w:rFonts w:ascii="Times New Roman" w:eastAsia="Times New Roman" w:hAnsi="Times New Roman" w:cs="David"/>
      <w:noProof/>
      <w:sz w:val="24"/>
      <w:szCs w:val="24"/>
    </w:rPr>
  </w:style>
  <w:style w:type="paragraph" w:customStyle="1" w:styleId="C32110277BD84FF9BDCB09EB24BCE8EC2">
    <w:name w:val="C32110277BD84FF9BDCB09EB24BCE8EC2"/>
    <w:rsid w:val="0052742C"/>
    <w:pPr>
      <w:bidi/>
      <w:spacing w:after="0" w:line="240" w:lineRule="auto"/>
    </w:pPr>
    <w:rPr>
      <w:rFonts w:ascii="Times New Roman" w:eastAsia="Times New Roman" w:hAnsi="Times New Roman" w:cs="David"/>
      <w:noProof/>
      <w:sz w:val="24"/>
      <w:szCs w:val="24"/>
    </w:rPr>
  </w:style>
  <w:style w:type="paragraph" w:customStyle="1" w:styleId="49ABB6F9A49A4AA6A8174C7B064678B72">
    <w:name w:val="49ABB6F9A49A4AA6A8174C7B064678B72"/>
    <w:rsid w:val="0052742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יוסף בנימין סימנוביץ</FullName>
        <FirstName>יוסף</FirstName>
        <LastName>בנימין סימנוביץ</LastName>
        <PartyPropertyName/>
        <AuthenticationTypeAndNumber>ת"ז 302738430</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237955182</CasePartyID>
        <PartyTypeID>4</PartyTypeID>
        <ActivityStatusID>1</ActivityStatusID>
        <PartyAliasID>101</PartyAliasID>
        <PartyAliasName>עד בית משפט</PartyAliasName>
        <LegalEntityID>72404347</LegalEntityID>
        <CaseLegalEntityID>118842399</CaseLegalEntityID>
        <AuthenticationTypeID>1</AuthenticationTypeID>
        <AuthenticationTypeName>ת"ז</AuthenticationTypeName>
        <LegalEntityNumber>302738430</LegalEntityNumber>
        <IsMainPartyType>true</IsMainPartyType>
        <CaseDisplayIdentifier>62030-05-21</CaseDisplayIdentifier>
        <CaseTypeID>10077</CaseTypeID>
        <CaseTypeName>תיק פשעים חמורים (תפ"ח)</CaseTypeName>
        <CaseName>מדינת ישראל נ' אלימלך(עציר) ואח'</CaseName>
        <FullAddress>יסוד העבודה 1/6 ביתר עילית </FullAddress>
        <MotionID>0</MotionID>
        <CasePleaID>0</CasePleaID>
        <FatherName>דניאל אהרן</FatherName>
        <LinkedCaseID>0</LinkedCaseID>
        <CasePartyCategoryID>1</CasePartyCategoryID>
        <LegalEntityAddressID>86234893</LegalEntityAddressID>
        <GrandfatherName/>
        <DrivingLicenseNumber>9084287</DrivingLicenseNumber>
        <PleaTypeID>8</PleaTypeID>
        <GroupPartyAlias/>
        <IsConverted>false</IsConverted>
        <LegalEntityNameID>92755117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יוסף בנימין סימנוביץ</PublicationProhibitedFullName>
      </CaseParties>
      <CaseParties>
        <PartyTypeName>עד</PartyTypeName>
        <ProceedingType>בית משפט</ProceedingType>
        <PleaName>כתב אישום</PleaName>
        <PartyBelonging> - </PartyBelonging>
        <RoleName>עד בית משפט </RoleName>
        <IsSubProceeding>FALSE</IsSubProceeding>
        <FullName>אייל וקנין</FullName>
        <FirstName>אייל</FirstName>
        <LastName>ווקנין</LastName>
        <PartyPropertyName/>
        <AuthenticationTypeAndNumber>ת"ז 032274128</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237954505</CasePartyID>
        <PartyTypeID>4</PartyTypeID>
        <ActivityStatusID>1</ActivityStatusID>
        <PartyAliasID>101</PartyAliasID>
        <PartyAliasName>עד בית משפט</PartyAliasName>
        <LegalEntityID>72857510</LegalEntityID>
        <CaseLegalEntityID>118842185</CaseLegalEntityID>
        <AuthenticationTypeID>1</AuthenticationTypeID>
        <AuthenticationTypeName>ת"ז</AuthenticationTypeName>
        <LegalEntityNumber>032274128</LegalEntityNumber>
        <IsMainPartyType>true</IsMainPartyType>
        <CaseDisplayIdentifier>62030-05-21</CaseDisplayIdentifier>
        <CaseTypeID>10077</CaseTypeID>
        <CaseTypeName>תיק פשעים חמורים (תפ"ח)</CaseTypeName>
        <CaseName>מדינת ישראל נ' אלימלך(עציר) ואח'</CaseName>
        <FullAddress>בצלאל 102/3 ירושלים </FullAddress>
        <MotionID>0</MotionID>
        <CasePleaID>0</CasePleaID>
        <FatherName>דוד</FatherName>
        <LinkedCaseID>0</LinkedCaseID>
        <CasePartyCategoryID>1</CasePartyCategoryID>
        <LegalEntityAddressID>86234816</LegalEntityAddressID>
        <GrandfatherName/>
        <DrivingLicenseNumber>6589865</DrivingLicenseNumber>
        <PleaTypeID>8</PleaTypeID>
        <GroupPartyAlias/>
        <IsConverted>false</IsConverted>
        <LegalEntityRegisteredNameID>9001107</LegalEntityRegisteredNameID>
        <LegalEntityNameID>92755033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אייל וקנין</PublicationProhibitedFullName>
      </CaseParties>
      <CaseParties>
        <PartyTypeName>עד</PartyTypeName>
        <ProceedingType>בית משפט</ProceedingType>
        <PleaName>כתב אישום</PleaName>
        <PartyBelonging> - </PartyBelonging>
        <RoleName>עד בית משפט </RoleName>
        <IsSubProceeding>FALSE</IsSubProceeding>
        <FullName>סול איינהורן</FullName>
        <FirstName>סול</FirstName>
        <LastName>איינהורן</LastName>
        <PartyPropertyName/>
        <AuthenticationTypeAndNumber>ת"ז 204812333</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241251052</CasePartyID>
        <PartyTypeID>4</PartyTypeID>
        <ActivityStatusID>1</ActivityStatusID>
        <PartyAliasID>101</PartyAliasID>
        <PartyAliasName>עד בית משפט</PartyAliasName>
        <LegalEntityID>75047518</LegalEntityID>
        <CaseLegalEntityID>119845260</CaseLegalEntityID>
        <AuthenticationTypeID>1</AuthenticationTypeID>
        <AuthenticationTypeName>ת"ז</AuthenticationTypeName>
        <LegalEntityNumber>204812333</LegalEntityNumber>
        <IsMainPartyType>true</IsMainPartyType>
        <CaseDisplayIdentifier>62030-05-21</CaseDisplayIdentifier>
        <CaseTypeID>10077</CaseTypeID>
        <CaseTypeName>תיק פשעים חמורים (תפ"ח)</CaseTypeName>
        <CaseName>מדינת ישראל נ' אלימלך(עציר) ואח'</CaseName>
        <FullAddress>שמגר 14 ירושלים </FullAddress>
        <MotionID>0</MotionID>
        <CasePleaID>0</CasePleaID>
        <FatherName>שלום</FatherName>
        <LinkedCaseID>0</LinkedCaseID>
        <CasePartyCategoryID>1</CasePartyCategoryID>
        <LegalEntityAddressID>86533023</LegalEntityAddressID>
        <PleaTypeID>8</PleaTypeID>
        <GroupPartyAlias/>
        <IsConverted>false</IsConverted>
        <LegalEntityRegisteredNameID>5093673</LegalEntityRegisteredNameID>
        <LegalEntityNameID>93138889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סול איינהורן</PublicationProhibitedFullName>
      </CaseParties>
      <CaseParties>
        <PartyTypeName>עד</PartyTypeName>
        <ProceedingType>בית משפט</ProceedingType>
        <PleaName>כתב אישום</PleaName>
        <PartyBelonging> - </PartyBelonging>
        <RoleName>עד בית משפט </RoleName>
        <IsSubProceeding>FALSE</IsSubProceeding>
        <FullName>עדי ארזי</FullName>
        <FirstName>עדי פנינה</FirstName>
        <LastName>ארזי</LastName>
        <PartyPropertyName/>
        <AuthenticationTypeAndNumber>ת"ז 206073249</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237664153</CasePartyID>
        <PartyTypeID>4</PartyTypeID>
        <ActivityStatusID>1</ActivityStatusID>
        <PartyAliasID>101</PartyAliasID>
        <PartyAliasName>עד בית משפט</PartyAliasName>
        <LegalEntityID>80332430</LegalEntityID>
        <CaseLegalEntityID>118754303</CaseLegalEntityID>
        <AuthenticationTypeID>1</AuthenticationTypeID>
        <AuthenticationTypeName>ת"ז</AuthenticationTypeName>
        <LegalEntityNumber>206073249</LegalEntityNumber>
        <IsMainPartyType>true</IsMainPartyType>
        <CaseDisplayIdentifier>62030-05-21</CaseDisplayIdentifier>
        <CaseTypeID>10077</CaseTypeID>
        <CaseTypeName>תיק פשעים חמורים (תפ"ח)</CaseTypeName>
        <CaseName>מדינת ישראל נ' אלימלך(עציר) ואח'</CaseName>
        <FullAddress>מעלה מכמש </FullAddress>
        <MotionID>0</MotionID>
        <CasePleaID>0</CasePleaID>
        <FatherName>בועז</FatherName>
        <LinkedCaseID>0</LinkedCaseID>
        <CasePartyCategoryID>1</CasePartyCategoryID>
        <LegalEntityAddressID>86208576</LegalEntityAddressID>
        <PleaTypeID>8</PleaTypeID>
        <GroupPartyAlias/>
        <IsConverted>false</IsConverted>
        <LegalEntityRegisteredNameID>9827389</LegalEntityRegisteredNameID>
        <LegalEntityNameID>92720701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ארזי</PublicationProhibitedFullName>
      </CaseParties>
      <CaseParties>
        <PartyTypeName>עד</PartyTypeName>
        <ProceedingType>בית משפט</ProceedingType>
        <PleaName>כתב אישום</PleaName>
        <PartyBelonging> - </PartyBelonging>
        <RoleName>עד בית משפט </RoleName>
        <IsSubProceeding>FALSE</IsSubProceeding>
        <FullName>דבורה פפרמסטר</FullName>
        <FirstName>דבורה</FirstName>
        <LastName>פפרמסטר</LastName>
        <PartyPropertyName/>
        <AuthenticationTypeAndNumber>ת"ז 208480038</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237955573</CasePartyID>
        <PartyTypeID>4</PartyTypeID>
        <ActivityStatusID>1</ActivityStatusID>
        <PartyAliasID>101</PartyAliasID>
        <PartyAliasName>עד בית משפט</PartyAliasName>
        <LegalEntityID>80347647</LegalEntityID>
        <CaseLegalEntityID>118842486</CaseLegalEntityID>
        <AuthenticationTypeID>1</AuthenticationTypeID>
        <AuthenticationTypeName>ת"ז</AuthenticationTypeName>
        <LegalEntityNumber>208480038</LegalEntityNumber>
        <IsMainPartyType>true</IsMainPartyType>
        <CaseDisplayIdentifier>62030-05-21</CaseDisplayIdentifier>
        <CaseTypeID>10077</CaseTypeID>
        <CaseTypeName>תיק פשעים חמורים (תפ"ח)</CaseTypeName>
        <CaseName>מדינת ישראל נ' אלימלך(עציר) ואח'</CaseName>
        <FullAddress>נווה יעקוב ירושלים </FullAddress>
        <MotionID>0</MotionID>
        <CasePleaID>0</CasePleaID>
        <FatherName>ג'ורג'</FatherName>
        <LinkedCaseID>0</LinkedCaseID>
        <CasePartyCategoryID>1</CasePartyCategoryID>
        <LegalEntityAddressID>86234923</LegalEntityAddressID>
        <PleaTypeID>8</PleaTypeID>
        <GroupPartyAlias/>
        <IsConverted>false</IsConverted>
        <LegalEntityRegisteredNameID>9834973</LegalEntityRegisteredNameID>
        <LegalEntityNameID>92755146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דבורה פפרמסטר</PublicationProhibitedFullName>
      </CaseParties>
      <CaseParties>
        <PartyTypeName>עד</PartyTypeName>
        <ProceedingType>בית משפט</ProceedingType>
        <PleaName>כתב אישום</PleaName>
        <PartyBelonging> - </PartyBelonging>
        <RoleName>עד בית משפט </RoleName>
        <IsSubProceeding>FALSE</IsSubProceeding>
        <FullName>משה מוצפי</FullName>
        <FirstName>משה-שניר</FirstName>
        <LastName>מוצפי</LastName>
        <PartyPropertyName/>
        <AuthenticationTypeAndNumber>ת"ז 302831870</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241906885</CasePartyID>
        <PartyTypeID>4</PartyTypeID>
        <ActivityStatusID>1</ActivityStatusID>
        <PartyAliasID>101</PartyAliasID>
        <PartyAliasName>עד בית משפט</PartyAliasName>
        <LegalEntityID>79087730</LegalEntityID>
        <CaseLegalEntityID>120039626</CaseLegalEntityID>
        <AuthenticationTypeID>1</AuthenticationTypeID>
        <AuthenticationTypeName>ת"ז</AuthenticationTypeName>
        <LegalEntityNumber>302831870</LegalEntityNumber>
        <IsMainPartyType>true</IsMainPartyType>
        <CaseDisplayIdentifier>62030-05-21</CaseDisplayIdentifier>
        <CaseTypeID>10077</CaseTypeID>
        <CaseTypeName>תיק פשעים חמורים (תפ"ח)</CaseTypeName>
        <CaseName>מדינת ישראל נ' אלימלך(עציר) ואח'</CaseName>
        <FullAddress>שחל ירושלים </FullAddress>
        <MotionID>0</MotionID>
        <CasePleaID>0</CasePleaID>
        <FatherName>מאיר</FatherName>
        <LinkedCaseID>0</LinkedCaseID>
        <CasePartyCategoryID>1</CasePartyCategoryID>
        <LegalEntityAddressID>86590200</LegalEntityAddressID>
        <PleaTypeID>8</PleaTypeID>
        <GroupPartyAlias/>
        <IsConverted>false</IsConverted>
        <LegalEntityRegisteredNameID>9185069</LegalEntityRegisteredNameID>
        <LegalEntityNameID>93211901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מוצפי</PublicationProhibitedFullName>
      </CaseParties>
      <CaseParties>
        <PartyTypeName>עד</PartyTypeName>
        <ProceedingType>בית משפט</ProceedingType>
        <PleaName>כתב אישום</PleaName>
        <PartyBelonging> - </PartyBelonging>
        <RoleName>עד בית משפט </RoleName>
        <IsSubProceeding>FALSE</IsSubProceeding>
        <FullName>יעקב כהן</FullName>
        <FirstName>יעקב</FirstName>
        <LastName>כהן</LastName>
        <PartyPropertyName/>
        <AuthenticationTypeAndNumber>ת"ז 212799282</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242460994</CasePartyID>
        <PartyTypeID>4</PartyTypeID>
        <ActivityStatusID>1</ActivityStatusID>
        <PartyAliasID>101</PartyAliasID>
        <PartyAliasName>עד בית משפט</PartyAliasName>
        <LegalEntityID>77092546</LegalEntityID>
        <CaseLegalEntityID>120208559</CaseLegalEntityID>
        <AuthenticationTypeID>1</AuthenticationTypeID>
        <AuthenticationTypeName>ת"ז</AuthenticationTypeName>
        <LegalEntityNumber>212799282</LegalEntityNumber>
        <IsMainPartyType>true</IsMainPartyType>
        <CaseDisplayIdentifier>62030-05-21</CaseDisplayIdentifier>
        <CaseTypeID>10077</CaseTypeID>
        <CaseTypeName>תיק פשעים חמורים (תפ"ח)</CaseTypeName>
        <CaseName>מדינת ישראל נ' אלימלך(עציר) ואח'</CaseName>
        <FullAddress>תקוע 10 ירושלים </FullAddress>
        <MotionID>0</MotionID>
        <CasePleaID>0</CasePleaID>
        <BirthDate>2002-11-07T09:03:45+02:00</BirthDate>
        <FatherName>רפאל</FatherName>
        <LinkedCaseID>0</LinkedCaseID>
        <CasePartyCategoryID>1</CasePartyCategoryID>
        <LegalEntityAddressID>86643278</LegalEntityAddressID>
        <PleaTypeID>8</PleaTypeID>
        <GroupPartyAlias/>
        <IsConverted>false</IsConverted>
        <LegalEntityRegisteredNameID>9280724</LegalEntityRegisteredNameID>
        <LegalEntityNameID>93276416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כהן</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241739194</CasePartyID>
        <PartyTypeID>3</PartyTypeID>
        <ActivityStatusID>1</ActivityStatusID>
        <LegalEntityID>2900</LegalEntityID>
        <CaseLegalEntityID>119987299</CaseLegalEntityID>
        <AssistantRoleID>33</AssistantRoleID>
        <AuthenticationTypeID>13</AuthenticationTypeID>
        <AuthenticationTypeName>משרדי ממשלה</AuthenticationTypeName>
        <LegalEntityNumber>500103866</LegalEntityNumber>
        <IsMainPartyType>true</IsMainPartyType>
        <CaseDisplayIdentifier>62030-05-21</CaseDisplayIdentifier>
        <CaseTypeID>10077</CaseTypeID>
        <CaseTypeName>תיק פשעים חמורים (תפ"ח)</CaseTypeName>
        <CaseName>מדינת ישראל נ' אלימלך(עציר) ואח'</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254880398</CasePartyID>
        <PartyTypeID>3</PartyTypeID>
        <ActivityStatusID>1</ActivityStatusID>
        <LegalEntityID>2116683</LegalEntityID>
        <CaseLegalEntityID>124106318</CaseLegalEntityID>
        <AssistantRoleID>14</AssistantRoleID>
        <AuthenticationTypeID>13</AuthenticationTypeID>
        <AuthenticationTypeName>משרדי ממשלה</AuthenticationTypeName>
        <LegalEntityNumber>500106275</LegalEntityNumber>
        <IsMainPartyType>true</IsMainPartyType>
        <CaseDisplayIdentifier>62030-05-21</CaseDisplayIdentifier>
        <CaseTypeID>10077</CaseTypeID>
        <CaseTypeName>תיק פשעים חמורים (תפ"ח)</CaseTypeName>
        <CaseName>מדינת ישראל נ' אלימלך(עציר) ואח'</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230740443</CasePartyID>
        <PartyTypeID>3</PartyTypeID>
        <ActivityStatusID>1</ActivityStatusID>
        <LegalEntityID>7551403</LegalEntityID>
        <CaseLegalEntityID>116643178</CaseLegalEntityID>
        <AssistantRoleID>13</AssistantRoleID>
        <AuthenticationTypeID>13</AuthenticationTypeID>
        <AuthenticationTypeName>משרדי ממשלה</AuthenticationTypeName>
        <LegalEntityNumber>513442041</LegalEntityNumber>
        <IsMainPartyType>true</IsMainPartyType>
        <CaseDisplayIdentifier>62030-05-21</CaseDisplayIdentifier>
        <CaseTypeID>10077</CaseTypeID>
        <CaseTypeName>תיק פשעים חמורים (תפ"ח)</CaseTypeName>
        <CaseName>מדינת ישראל נ' אלימלך(עציר) ואח'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227081203</CasePartyID>
        <PartyTypeID>3</PartyTypeID>
        <ActivityStatusID>1</ActivityStatusID>
        <LegalEntityID>57351401</LegalEntityID>
        <CaseLegalEntityID>115487394</CaseLegalEntityID>
        <AssistantRoleID>26</AssistantRoleID>
        <AuthenticationTypeID>13</AuthenticationTypeID>
        <AuthenticationTypeName>משרדי ממשלה</AuthenticationTypeName>
        <LegalEntityNumber>570000938</LegalEntityNumber>
        <IsMainPartyType>true</IsMainPartyType>
        <CaseDisplayIdentifier>62030-05-21</CaseDisplayIdentifier>
        <CaseTypeID>10077</CaseTypeID>
        <CaseTypeName>תיק פשעים חמורים (תפ"ח)</CaseTypeName>
        <CaseName>מדינת ישראל נ' אלימלך(עציר) ואח'</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232748303</CasePartyID>
        <PartyTypeID>3</PartyTypeID>
        <ActivityStatusID>1</ActivityStatusID>
        <LegalEntityID>80089746</LegalEntityID>
        <CaseLegalEntityID>117271906</CaseLegalEntityID>
        <AssistantRoleID>33</AssistantRoleID>
        <AuthenticationTypeID>1</AuthenticationTypeID>
        <AuthenticationTypeName>ת"ז</AuthenticationTypeName>
        <IsMainPartyType>true</IsMainPartyType>
        <CaseDisplayIdentifier>62030-05-21</CaseDisplayIdentifier>
        <CaseTypeID>10077</CaseTypeID>
        <CaseTypeName>תיק פשעים חמורים (תפ"ח)</CaseTypeName>
        <CaseName>מדינת ישראל נ' אלימלך(עציר) ואח'</CaseName>
        <FullAddress>. ירושלים </FullAddress>
        <MotionID>0</MotionID>
        <CasePleaID>0</CasePleaID>
        <LinkedCaseID>0</LinkedCaseID>
        <PartyID>1</PartyID>
        <CasePartyCategoryID>2</CasePartyCategoryID>
        <LegalEntityAddressID>85759195</LegalEntityAddressID>
        <PleaTypeID>8</PleaTypeID>
        <GroupPartyAlias/>
        <IsConverted>false</IsConverted>
        <LegalEntityNameID>92149320</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מסך .</FullName>
        <FirstName>מסך</FirstName>
        <LastName>.</LastName>
        <PartyPropertyName/>
        <AuthenticationTypeAndNumber>ת"ז </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237536186</CasePartyID>
        <PartyTypeID>3</PartyTypeID>
        <ActivityStatusID>1</ActivityStatusID>
        <LegalEntityID>80326187</LegalEntityID>
        <CaseLegalEntityID>118715410</CaseLegalEntityID>
        <AssistantRoleID>33</AssistantRoleID>
        <AuthenticationTypeID>1</AuthenticationTypeID>
        <AuthenticationTypeName>ת"ז</AuthenticationTypeName>
        <IsMainPartyType>true</IsMainPartyType>
        <CaseDisplayIdentifier>62030-05-21</CaseDisplayIdentifier>
        <CaseTypeID>10077</CaseTypeID>
        <CaseTypeName>תיק פשעים חמורים (תפ"ח)</CaseTypeName>
        <CaseName>מדינת ישראל נ' אלימלך(עציר) ואח'</CaseName>
        <FullAddress>. ירושלים </FullAddress>
        <MotionID>0</MotionID>
        <CasePleaID>0</CasePleaID>
        <LinkedCaseID>0</LinkedCaseID>
        <PartyID>1</PartyID>
        <CasePartyCategoryID>2</CasePartyCategoryID>
        <LegalEntityAddressID>86196955</LegalEntityAddressID>
        <PleaTypeID>8</PleaTypeID>
        <GroupPartyAlias/>
        <IsConverted>false</IsConverted>
        <LegalEntityNameID>92706098</LegalEntityNameID>
        <RepresentatedNamesOfAssistant/>
        <LegalEntityTypeID>1</LegalEntityTypeID>
        <IsVerdictExists>false</IsVerdictExists>
        <IsAsirAzir>false</IsAsirAzir>
        <IsPublicationProhibited>false</IsPublicationProhibited>
        <PublicationProhibitedFullName>מסך .</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פרגוד .</FullName>
        <FirstName>פרגוד</FirstName>
        <LastName>.</LastName>
        <PartyPropertyName/>
        <AuthenticationTypeAndNumber>ת"ז </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237571240</CasePartyID>
        <PartyTypeID>3</PartyTypeID>
        <ActivityStatusID>1</ActivityStatusID>
        <LegalEntityID>80328053</LegalEntityID>
        <CaseLegalEntityID>118725471</CaseLegalEntityID>
        <AssistantRoleID>33</AssistantRoleID>
        <AuthenticationTypeID>1</AuthenticationTypeID>
        <AuthenticationTypeName>ת"ז</AuthenticationTypeName>
        <IsMainPartyType>true</IsMainPartyType>
        <CaseDisplayIdentifier>62030-05-21</CaseDisplayIdentifier>
        <CaseTypeID>10077</CaseTypeID>
        <CaseTypeName>תיק פשעים חמורים (תפ"ח)</CaseTypeName>
        <CaseName>מדינת ישראל נ' אלימלך(עציר) ואח'</CaseName>
        <FullAddress>. ירושלים </FullAddress>
        <MotionID>0</MotionID>
        <CasePleaID>0</CasePleaID>
        <LinkedCaseID>0</LinkedCaseID>
        <PartyID>1</PartyID>
        <CasePartyCategoryID>2</CasePartyCategoryID>
        <LegalEntityAddressID>86199737</LegalEntityAddressID>
        <PleaTypeID>8</PleaTypeID>
        <GroupPartyAlias/>
        <IsConverted>false</IsConverted>
        <LegalEntityNameID>92709923</LegalEntityNameID>
        <RepresentatedNamesOfAssistant/>
        <LegalEntityTypeID>1</LegalEntityTypeID>
        <IsVerdictExists>false</IsVerdictExists>
        <IsAsirAzir>false</IsAsirAzir>
        <IsPublicationProhibited>false</IsPublicationProhibited>
        <PublicationProhibitedFullName>פרגוד .</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עופר אשכנזי</FullName>
        <FirstName>עופר</FirstName>
        <LastName>אשכנזי</LastName>
        <PartyPropertyName/>
        <AuthenticationTypeAndNumber>מ.ר. 27370</AuthenticationTypeAndNumber>
        <RepresentatedOrRepresentativesNames>נועם אלימלך</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227527849</CasePartyID>
        <PartyTypeID>2</PartyTypeID>
        <ActivityStatusID>1</ActivityStatusID>
        <PartyAliasID>32</PartyAliasID>
        <PartyAliasName>בא כוח נאשמים</PartyAliasName>
        <LegalEntityID>387143</LegalEntityID>
        <CaseLegalEntityID>115622214</CaseLegalEntityID>
        <AuthenticationTypeID>4</AuthenticationTypeID>
        <AuthenticationTypeName>מ.ר.</AuthenticationTypeName>
        <LegalEntityNumber>27370</LegalEntityNumber>
        <IsMainPartyType>true</IsMainPartyType>
        <CaseDisplayIdentifier>62030-05-21</CaseDisplayIdentifier>
        <CaseTypeID>10077</CaseTypeID>
        <CaseTypeName>תיק פשעים חמורים (תפ"ח)</CaseTypeName>
        <CaseName>מדינת ישראל נ' אלימלך(עציר) ואח'</CaseName>
        <FullAddress>ז'בוטינסקי 33 רמת גן </FullAddress>
        <EmailAddress>ofer@roselaw.co.il</EmailAddress>
        <MotionID>0</MotionID>
        <CasePleaID>0</CasePleaID>
        <LinkedCaseID>0</LinkedCaseID>
        <PartyID>2</PartyID>
        <CasePartyCategoryID>2</CasePartyCategoryID>
        <LegalEntityAddressID>430125</LegalEntityAddressID>
        <LegalEntityEmailAddressID>67833561</LegalEntityEmailAddressID>
        <PleaTypeID>8</PleaTypeID>
        <LawyerOfficeName>משרד עו"ד:אשכנזי-קלר</LawyerOfficeName>
        <LawyerOfficeID>427787</LawyerOfficeID>
        <GroupPartyAlias/>
        <IsConverted>false</IsConverted>
        <LegalEntityNameID>8127</LegalEntityNameID>
        <RepresentatedNamesOfAssistant/>
        <LegalEntityTypeID>4</LegalEntityTypeID>
        <IsVerdictExists>false</IsVerdictExists>
        <IsAsirAzir>false</IsAsirAzir>
        <IsPublicationProhibited>false</IsPublicationProhibited>
        <PublicationProhibitedFullName>עופר אשכנזי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איתן להמן</FullName>
        <FirstName>איתן</FirstName>
        <LastName>להמן</LastName>
        <PartyPropertyName/>
        <AuthenticationTypeAndNumber>מ.ר. 19126</AuthenticationTypeAndNumber>
        <RepresentatedOrRepresentativesNames>יוסף דהן</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235115101</CasePartyID>
        <PartyTypeID>2</PartyTypeID>
        <ActivityStatusID>1</ActivityStatusID>
        <PartyAliasID>32</PartyAliasID>
        <PartyAliasName>בא כוח נאשמים</PartyAliasName>
        <LegalEntityID>390809</LegalEntityID>
        <CaseLegalEntityID>117990274</CaseLegalEntityID>
        <AuthenticationTypeID>4</AuthenticationTypeID>
        <AuthenticationTypeName>מ.ר.</AuthenticationTypeName>
        <LegalEntityNumber>19126</LegalEntityNumber>
        <IsMainPartyType>true</IsMainPartyType>
        <CaseDisplayIdentifier>62030-05-21</CaseDisplayIdentifier>
        <CaseTypeID>10077</CaseTypeID>
        <CaseTypeName>תיק פשעים חמורים (תפ"ח)</CaseTypeName>
        <CaseName>מדינת ישראל נ' אלימלך(עציר) ואח'</CaseName>
        <FullAddress>מדבר סיני 16 ירושלים </FullAddress>
        <EmailAddress>eytan@lehman-law.co.il</EmailAddress>
        <MotionID>0</MotionID>
        <CasePleaID>0</CasePleaID>
        <LinkedCaseID>0</LinkedCaseID>
        <PartyID>2</PartyID>
        <CasePartyCategoryID>2</CasePartyCategoryID>
        <LegalEntityAddressID>76014365</LegalEntityAddressID>
        <LegalEntityEmailAddressID>67920190</LegalEntityEmailAddressID>
        <PleaTypeID>8</PleaTypeID>
        <LawyerOfficeName>משרד עו"ד: איתן להמן</LawyerOfficeName>
        <LawyerOfficeID>431453</LawyerOfficeID>
        <GroupPartyAlias/>
        <IsConverted>false</IsConverted>
        <LegalEntityNameID>11793</LegalEntityNameID>
        <RepresentatedNamesOfAssistant/>
        <LegalEntityTypeID>4</LegalEntityTypeID>
        <IsVerdictExists>false</IsVerdictExists>
        <IsAsirAzir>false</IsAsirAzir>
        <IsPublicationProhibited>false</IsPublicationProhibited>
        <PublicationProhibitedFullName>איתן להמן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שלום בן שבת</FullName>
        <FirstName>שלום</FirstName>
        <LastName>בן שבת</LastName>
        <PartyPropertyName/>
        <AuthenticationTypeAndNumber>מ.ר. 68269</AuthenticationTypeAndNumber>
        <RepresentatedOrRepresentativesNames>יוסף בן עמי</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227736447</CasePartyID>
        <PartyTypeID>2</PartyTypeID>
        <ActivityStatusID>1</ActivityStatusID>
        <PartyAliasID>32</PartyAliasID>
        <PartyAliasName>בא כוח נאשמים</PartyAliasName>
        <LegalEntityID>74653075</LegalEntityID>
        <CaseLegalEntityID>115685115</CaseLegalEntityID>
        <AuthenticationTypeID>4</AuthenticationTypeID>
        <AuthenticationTypeName>מ.ר.</AuthenticationTypeName>
        <LegalEntityNumber>68269</LegalEntityNumber>
        <IsMainPartyType>true</IsMainPartyType>
        <CaseDisplayIdentifier>62030-05-21</CaseDisplayIdentifier>
        <CaseTypeID>10077</CaseTypeID>
        <CaseTypeName>תיק פשעים חמורים (תפ"ח)</CaseTypeName>
        <CaseName>מדינת ישראל נ' אלימלך(עציר) ואח'</CaseName>
        <FullAddress>ארץ קדם 77 עתניאל </FullAddress>
        <EmailAddress>shalombs10@gmail.com</EmailAddress>
        <MotionID>0</MotionID>
        <CasePleaID>0</CasePleaID>
        <LinkedCaseID>0</LinkedCaseID>
        <PartyID>2</PartyID>
        <CasePartyCategoryID>2</CasePartyCategoryID>
        <LegalEntityAddressID>79626433</LegalEntityAddressID>
        <LegalEntityEmailAddressID>67889626</LegalEntityEmailAddressID>
        <PleaTypeID>8</PleaTypeID>
        <LawyerOfficeName>משרד עו"ד שלום בן שבת</LawyerOfficeName>
        <LawyerOfficeID>74653076</LawyerOfficeID>
        <GroupPartyAlias/>
        <IsConverted>false</IsConverted>
        <LegalEntityNameID>80426630</LegalEntityNameID>
        <RepresentatedNamesOfAssistant/>
        <LegalEntityTypeID>4</LegalEntityTypeID>
        <IsVerdictExists>false</IsVerdictExists>
        <IsAsirAzir>false</IsAsirAzir>
        <IsPublicationProhibited>false</IsPublicationProhibited>
        <PublicationProhibitedFullName>שלום בן שבת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מנחם שטאובר</FullName>
        <FirstName>מנחם</FirstName>
        <LastName>שטאובר</LastName>
        <PartyPropertyName/>
        <AuthenticationTypeAndNumber>מ.ר. 75113</AuthenticationTypeAndNumber>
        <RepresentatedOrRepresentativesNames>נפתלי אלמקייס</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232554916</CasePartyID>
        <PartyTypeID>2</PartyTypeID>
        <ActivityStatusID>1</ActivityStatusID>
        <PartyAliasID>32</PartyAliasID>
        <PartyAliasName>בא כוח נאשמים</PartyAliasName>
        <LegalEntityID>75515602</LegalEntityID>
        <CaseLegalEntityID>117212461</CaseLegalEntityID>
        <AuthenticationTypeID>4</AuthenticationTypeID>
        <AuthenticationTypeName>מ.ר.</AuthenticationTypeName>
        <LegalEntityNumber>75113</LegalEntityNumber>
        <IsMainPartyType>true</IsMainPartyType>
        <CaseDisplayIdentifier>62030-05-21</CaseDisplayIdentifier>
        <CaseTypeID>10077</CaseTypeID>
        <CaseTypeName>תיק פשעים חמורים (תפ"ח)</CaseTypeName>
        <CaseName>מדינת ישראל נ' אלימלך(עציר) ואח'</CaseName>
        <FullAddress>המלך ג'ורג' 16 ירושלים כניסה ג</FullAddress>
        <EmailAddress>stauberm12@gmail.com</EmailAddress>
        <MotionID>0</MotionID>
        <CasePleaID>0</CasePleaID>
        <LinkedCaseID>0</LinkedCaseID>
        <PartyID>2</PartyID>
        <CasePartyCategoryID>2</CasePartyCategoryID>
        <LegalEntityAddressID>84913576</LegalEntityAddressID>
        <LegalEntityEmailAddressID>67910173</LegalEntityEmailAddressID>
        <PleaTypeID>8</PleaTypeID>
        <LawyerOfficeName>משרד עו"ד מנחם שטאובר</LawyerOfficeName>
        <LawyerOfficeID>75515603</LawyerOfficeID>
        <GroupPartyAlias/>
        <IsConverted>false</IsConverted>
        <LegalEntityNameID>82083906</LegalEntityNameID>
        <RepresentatedNamesOfAssistant/>
        <LegalEntityTypeID>4</LegalEntityTypeID>
        <IsVerdictExists>false</IsVerdictExists>
        <IsAsirAzir>false</IsAsirAzir>
        <IsPublicationProhibited>false</IsPublicationProhibited>
        <PublicationProhibitedFullName>מנחם שטאובר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227049917</CasePartyID>
        <PartyTypeID>2</PartyTypeID>
        <ActivityStatusID>1</ActivityStatusID>
        <PartyAliasID>30</PartyAliasID>
        <PartyAliasName>בא כוח מאשימה</PartyAliasName>
        <OrdinalNumber>1</OrdinalNumber>
        <LegalEntityID>401511</LegalEntityID>
        <CaseLegalEntityID>115478943</CaseLegalEntityID>
        <AuthenticationTypeID>4</AuthenticationTypeID>
        <AuthenticationTypeName>מ.ר.</AuthenticationTypeName>
        <LegalEntityNumber>23060</LegalEntityNumber>
        <IsMainPartyType>true</IsMainPartyType>
        <CaseDisplayIdentifier>62030-05-21</CaseDisplayIdentifier>
        <CaseTypeID>10077</CaseTypeID>
        <CaseTypeName>תיק פשעים חמורים (תפ"ח)</CaseTypeName>
        <CaseName>מדינת ישראל נ' אלימלך(עציר)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227049916</CasePartyID>
        <PartyTypeID>1</PartyTypeID>
        <ActivityStatusID>1</ActivityStatusID>
        <PartyAliasID>11</PartyAliasID>
        <PartyAliasName>מאשימה</PartyAliasName>
        <OrdinalNumber>1</OrdinalNumber>
        <LegalEntityID>4</LegalEntityID>
        <CaseLegalEntityID>115478942</CaseLegalEntityID>
        <AuthenticationTypeID>41</AuthenticationTypeID>
        <AuthenticationTypeName>מדינת ישראל </AuthenticationTypeName>
        <LegalEntityNumber/>
        <IsMainPartyType>true</IsMainPartyType>
        <CaseDisplayIdentifier>62030-05-21</CaseDisplayIdentifier>
        <CaseTypeID>10077</CaseTypeID>
        <CaseTypeName>תיק פשעים חמורים (תפ"ח)</CaseTypeName>
        <CaseName>מדינת ישראל נ' אלימלך(עציר)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נועם אלימלך (עציר)</FullName>
        <FirstName>נועם</FirstName>
        <LastName>אלימלך</LastName>
        <PartyPropertyID>6</PartyPropertyID>
        <PartyPropertyName/>
        <AuthenticationTypeAndNumber>ת"ז 322683863</AuthenticationTypeAndNumber>
        <RepresentatedOrRepresentativesNames>עופר אשכנזי</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227049918</CasePartyID>
        <PartyTypeID>1</PartyTypeID>
        <ActivityStatusID>1</ActivityStatusID>
        <PartyAliasID>13</PartyAliasID>
        <PartyAliasName>נאשם</PartyAliasName>
        <OrdinalNumber>1</OrdinalNumber>
        <LegalEntityID>76785068</LegalEntityID>
        <CaseLegalEntityID>115478944</CaseLegalEntityID>
        <AuthenticationTypeID>1</AuthenticationTypeID>
        <AuthenticationTypeName>ת"ז</AuthenticationTypeName>
        <LegalEntityNumber>322683863</LegalEntityNumber>
        <IsMainPartyType>true</IsMainPartyType>
        <CaseDisplayIdentifier>62030-05-21</CaseDisplayIdentifier>
        <CaseTypeID>10077</CaseTypeID>
        <CaseTypeName>תיק פשעים חמורים (תפ"ח)</CaseTypeName>
        <CaseName>מדינת ישראל נ' אלימלך(עציר) ואח'</CaseName>
        <FullAddress>שמואל הנביא 107/36 ירושלים </FullAddress>
        <MotionID>0</MotionID>
        <CasePleaID>0</CasePleaID>
        <BirthDate>2001-02-18T00:00:00+02:00</BirthDate>
        <FatherName>ניר</FatherName>
        <LinkedCaseID>0</LinkedCaseID>
        <PartyID>2</PartyID>
        <CasePartyCategoryID>2</CasePartyCategoryID>
        <LegalEntityAddressID>85232384</LegalEntityAddressID>
        <PleaTypeID>8</PleaTypeID>
        <GroupPartyAlias>נאשמים</GroupPartyAlias>
        <IsConverted>false</IsConverted>
        <LegalEntityNameID>91443517</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נועם אלימלך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יוסף בן עמי (אחר/נוסף)</FullName>
        <FirstName>יוסף חיים</FirstName>
        <LastName>בן עמי</LastName>
        <PartyPropertyID>99</PartyPropertyID>
        <PartyPropertyName/>
        <AuthenticationTypeAndNumber>ת"ז 315320432</AuthenticationTypeAndNumber>
        <RepresentatedOrRepresentativesNames>שלום בן שבת</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227051303</CasePartyID>
        <PartyTypeID>1</PartyTypeID>
        <ActivityStatusID>1</ActivityStatusID>
        <PartyAliasID>13</PartyAliasID>
        <PartyAliasName>נאשם</PartyAliasName>
        <OrdinalNumber>2</OrdinalNumber>
        <LegalEntityID>73714734</LegalEntityID>
        <CaseLegalEntityID>115479240</CaseLegalEntityID>
        <AuthenticationTypeID>1</AuthenticationTypeID>
        <AuthenticationTypeName>ת"ז</AuthenticationTypeName>
        <LegalEntityNumber>315320432</LegalEntityNumber>
        <IsMainPartyType>true</IsMainPartyType>
        <CaseDisplayIdentifier>62030-05-21</CaseDisplayIdentifier>
        <CaseTypeID>10077</CaseTypeID>
        <CaseTypeName>תיק פשעים חמורים (תפ"ח)</CaseTypeName>
        <CaseName>מדינת ישראל נ' אלימלך(עציר) ואח'</CaseName>
        <FullAddress>מנחם 4 ירושלים </FullAddress>
        <MotionID>0</MotionID>
        <CasePleaID>0</CasePleaID>
        <BirthDate>2000-04-11T00:00:00+03:00</BirthDate>
        <FatherName>ישראל</FatherName>
        <LinkedCaseID>0</LinkedCaseID>
        <PartyID>2</PartyID>
        <CasePartyCategoryID>2</CasePartyCategoryID>
        <LegalEntityAddressID>85559674</LegalEntityAddressID>
        <PleaTypeID>8</PleaTypeID>
        <GroupPartyAlias>נאשמים</GroupPartyAlias>
        <IsConverted>false</IsConverted>
        <LegalEntityRegisteredNameID>8106673</LegalEntityRegisteredNameID>
        <LegalEntityNameID>91443625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בן עמי (אחר/נוסף)</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נפתלי אלמקייס (עציר)</FullName>
        <FirstName>נפתלי</FirstName>
        <LastName>אלמקייס</LastName>
        <PartyPropertyID>6</PartyPropertyID>
        <PartyPropertyName/>
        <AuthenticationTypeAndNumber>ת"ז 204084941</AuthenticationTypeAndNumber>
        <RepresentatedOrRepresentativesNames>מנחם שטאובר</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227051437</CasePartyID>
        <PartyTypeID>1</PartyTypeID>
        <ActivityStatusID>1</ActivityStatusID>
        <PartyAliasID>13</PartyAliasID>
        <PartyAliasName>נאשם</PartyAliasName>
        <OrdinalNumber>3</OrdinalNumber>
        <LegalEntityID>20921734</LegalEntityID>
        <CaseLegalEntityID>115479263</CaseLegalEntityID>
        <AuthenticationTypeID>1</AuthenticationTypeID>
        <AuthenticationTypeName>ת"ז</AuthenticationTypeName>
        <LegalEntityNumber>204084941</LegalEntityNumber>
        <IsMainPartyType>true</IsMainPartyType>
        <CaseDisplayIdentifier>62030-05-21</CaseDisplayIdentifier>
        <CaseTypeID>10077</CaseTypeID>
        <CaseTypeName>תיק פשעים חמורים (תפ"ח)</CaseTypeName>
        <CaseName>מדינת ישראל נ' אלימלך(עציר) ואח'</CaseName>
        <FullAddress>ירושלים </FullAddress>
        <MotionID>0</MotionID>
        <CasePleaID>0</CasePleaID>
        <BirthDate>1992-01-17T00:00:00+02:00</BirthDate>
        <FatherName>שמעון</FatherName>
        <LinkedCaseID>0</LinkedCaseID>
        <PartyID>2</PartyID>
        <CasePartyCategoryID>2</CasePartyCategoryID>
        <LegalEntityAddressID>85232488</LegalEntityAddressID>
        <PleaTypeID>8</PleaTypeID>
        <GroupPartyAlias>נאשמים</GroupPartyAlias>
        <IsConverted>false</IsConverted>
        <LegalEntityRegisteredNameID>6212851</LegalEntityRegisteredNameID>
        <LegalEntityNameID>91443635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נפתלי אלמקייס (עציר)</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יוסף דהן (עציר)</FullName>
        <FirstName>יוסף</FirstName>
        <LastName>דהן</LastName>
        <PartyPropertyID>6</PartyPropertyID>
        <PartyPropertyName/>
        <AuthenticationTypeAndNumber>ת"ז 203340682</AuthenticationTypeAndNumber>
        <RepresentatedOrRepresentativesNames>איתן להמן</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235115011</CasePartyID>
        <PartyTypeID>1</PartyTypeID>
        <ActivityStatusID>1</ActivityStatusID>
        <PartyAliasID>13</PartyAliasID>
        <PartyAliasName>נאשם</PartyAliasName>
        <OrdinalNumber>4</OrdinalNumber>
        <LegalEntityID>46352030</LegalEntityID>
        <CaseLegalEntityID>117990241</CaseLegalEntityID>
        <AuthenticationTypeID>1</AuthenticationTypeID>
        <AuthenticationTypeName>ת"ז</AuthenticationTypeName>
        <LegalEntityNumber>203340682</LegalEntityNumber>
        <IsMainPartyType>true</IsMainPartyType>
        <CaseDisplayIdentifier>62030-05-21</CaseDisplayIdentifier>
        <CaseTypeID>10077</CaseTypeID>
        <CaseTypeName>תיק פשעים חמורים (תפ"ח)</CaseTypeName>
        <CaseName>מדינת ישראל נ' אלימלך(עציר) ואח'</CaseName>
        <FullAddress>. ירושלים </FullAddress>
        <MotionID>0</MotionID>
        <CasePleaID>0</CasePleaID>
        <BirthDate>1993-04-17T00:00:00+03:00</BirthDate>
        <FatherName>שמואל</FatherName>
        <LinkedCaseID>0</LinkedCaseID>
        <PartyID>2</PartyID>
        <CasePartyCategoryID>2</CasePartyCategoryID>
        <LegalEntityAddressID>85978980</LegalEntityAddressID>
        <PleaTypeID>8</PleaTypeID>
        <GroupPartyAlias>נאשמים</GroupPartyAlias>
        <IsConverted>false</IsConverted>
        <LegalEntityRegisteredNameID>4671982</LegalEntityRegisteredNameID>
        <LegalEntityNameID>92427706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יוסף דהן (עציר)</PublicationProhibitedFullName>
      </CaseParties>
    </CasePartiesSelectionDS>
    <DecisionName>גזר דין  שניתנה ע"י  ארנון דראל</DecisionName>
    <CourtDisplayName>בית המשפט המחוזי בירושלים</CourtDisplayName>
    <IsCaseJudgePanel>false</IsCaseJudgePanel>
    <DecisionSignatureDate>2023-09-11T08:13:33.5733857+03:00</DecisionSignatureDate>
    <OpenCaseDate>2021-05-30T13:57:00+03:00</OpenCaseDate>
    <ExternalCaseNumber>1788/2021</ExternalCaseNumber>
    <DecisionTypeID>4</DecisionTypeID>
    <DecisionSignatureUserName>ארנון דראל</DecisionSignatureUserName>
    <DecisionSignatureDateHebrew>2023-09-11T08:13:33.5733857+03:00</DecisionSignatureDateHebrew>
    <DecisionWriterID>022213888@GOV.IL</DecisionWriterID>
    <CourtAddress>רח'  צאלח-א-דין  40, ירושלים 9711060</CourtAddress>
    <IsAutoTextInCaseExist>false</IsAutoTextInCaseExist>
    <DecisionSignatureRoleName>שופט</DecisionSignatureRoleName>
    <DecisionSignatureUserTitleName>סגן נשיא</DecisionSignatureUserTitleName>
    <CaseName>מדינת ישראל נ' אלימלך(עציר) ואח'</CaseName>
    <DecisionNumberInCase>36</DecisionNumberInCase>
  </dt_Decision>
  <dt_DecisionCase>
    <DecisionID>0</DecisionID>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יוסף בנימין סימנוביץ</FullName>
        <FirstName>יוסף</FirstName>
        <LastName>בנימין סימנוביץ</LastName>
        <PartyPropertyName/>
        <AuthenticationTypeAndNumber>ת"ז 302738430</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237955182</CasePartyID>
        <PartyTypeID>4</PartyTypeID>
        <ActivityStatusID>1</ActivityStatusID>
        <PartyAliasID>101</PartyAliasID>
        <PartyAliasName>עד בית משפט</PartyAliasName>
        <LegalEntityID>72404347</LegalEntityID>
        <CaseLegalEntityID>118842399</CaseLegalEntityID>
        <AuthenticationTypeID>1</AuthenticationTypeID>
        <AuthenticationTypeName>ת"ז</AuthenticationTypeName>
        <LegalEntityNumber>302738430</LegalEntityNumber>
        <IsMainPartyType>true</IsMainPartyType>
        <CaseDisplayIdentifier>62030-05-21</CaseDisplayIdentifier>
        <CaseTypeID>10077</CaseTypeID>
        <CaseTypeName>תיק פשעים חמורים (תפ"ח)</CaseTypeName>
        <CaseName>מדינת ישראל נ' אלימלך(עציר) ואח'</CaseName>
        <FullAddress>יסוד העבודה 1/6 ביתר עילית </FullAddress>
        <MotionID>0</MotionID>
        <CasePleaID>0</CasePleaID>
        <FatherName>דניאל אהרן</FatherName>
        <LinkedCaseID>0</LinkedCaseID>
        <CasePartyCategoryID>1</CasePartyCategoryID>
        <LegalEntityAddressID>86234893</LegalEntityAddressID>
        <GrandfatherName/>
        <DrivingLicenseNumber>9084287</DrivingLicenseNumber>
        <PleaTypeID>8</PleaTypeID>
        <GroupPartyAlias/>
        <IsConverted>false</IsConverted>
        <LegalEntityNameID>92755117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יוסף בנימין סימנוביץ</PublicationProhibitedFullName>
      </CaseParties>
      <CaseParties>
        <PartyTypeName>עד</PartyTypeName>
        <ProceedingType>בית משפט</ProceedingType>
        <PleaName>כתב אישום</PleaName>
        <PartyBelonging> - </PartyBelonging>
        <RoleName>עד בית משפט </RoleName>
        <IsSubProceeding>FALSE</IsSubProceeding>
        <FullName>אייל וקנין</FullName>
        <FirstName>אייל</FirstName>
        <LastName>ווקנין</LastName>
        <PartyPropertyName/>
        <AuthenticationTypeAndNumber>ת"ז 032274128</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237954505</CasePartyID>
        <PartyTypeID>4</PartyTypeID>
        <ActivityStatusID>1</ActivityStatusID>
        <PartyAliasID>101</PartyAliasID>
        <PartyAliasName>עד בית משפט</PartyAliasName>
        <LegalEntityID>72857510</LegalEntityID>
        <CaseLegalEntityID>118842185</CaseLegalEntityID>
        <AuthenticationTypeID>1</AuthenticationTypeID>
        <AuthenticationTypeName>ת"ז</AuthenticationTypeName>
        <LegalEntityNumber>032274128</LegalEntityNumber>
        <IsMainPartyType>true</IsMainPartyType>
        <CaseDisplayIdentifier>62030-05-21</CaseDisplayIdentifier>
        <CaseTypeID>10077</CaseTypeID>
        <CaseTypeName>תיק פשעים חמורים (תפ"ח)</CaseTypeName>
        <CaseName>מדינת ישראל נ' אלימלך(עציר) ואח'</CaseName>
        <FullAddress>בצלאל 102/3 ירושלים </FullAddress>
        <MotionID>0</MotionID>
        <CasePleaID>0</CasePleaID>
        <FatherName>דוד</FatherName>
        <LinkedCaseID>0</LinkedCaseID>
        <CasePartyCategoryID>1</CasePartyCategoryID>
        <LegalEntityAddressID>86234816</LegalEntityAddressID>
        <GrandfatherName/>
        <DrivingLicenseNumber>6589865</DrivingLicenseNumber>
        <PleaTypeID>8</PleaTypeID>
        <GroupPartyAlias/>
        <IsConverted>false</IsConverted>
        <LegalEntityRegisteredNameID>9001107</LegalEntityRegisteredNameID>
        <LegalEntityNameID>92755033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אייל וקנין</PublicationProhibitedFullName>
      </CaseParties>
      <CaseParties>
        <PartyTypeName>עד</PartyTypeName>
        <ProceedingType>בית משפט</ProceedingType>
        <PleaName>כתב אישום</PleaName>
        <PartyBelonging> - </PartyBelonging>
        <RoleName>עד בית משפט </RoleName>
        <IsSubProceeding>FALSE</IsSubProceeding>
        <FullName>סול איינהורן</FullName>
        <FirstName>סול</FirstName>
        <LastName>איינהורן</LastName>
        <PartyPropertyName/>
        <AuthenticationTypeAndNumber>ת"ז 204812333</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241251052</CasePartyID>
        <PartyTypeID>4</PartyTypeID>
        <ActivityStatusID>1</ActivityStatusID>
        <PartyAliasID>101</PartyAliasID>
        <PartyAliasName>עד בית משפט</PartyAliasName>
        <LegalEntityID>75047518</LegalEntityID>
        <CaseLegalEntityID>119845260</CaseLegalEntityID>
        <AuthenticationTypeID>1</AuthenticationTypeID>
        <AuthenticationTypeName>ת"ז</AuthenticationTypeName>
        <LegalEntityNumber>204812333</LegalEntityNumber>
        <IsMainPartyType>true</IsMainPartyType>
        <CaseDisplayIdentifier>62030-05-21</CaseDisplayIdentifier>
        <CaseTypeID>10077</CaseTypeID>
        <CaseTypeName>תיק פשעים חמורים (תפ"ח)</CaseTypeName>
        <CaseName>מדינת ישראל נ' אלימלך(עציר) ואח'</CaseName>
        <FullAddress>שמגר 14 ירושלים </FullAddress>
        <MotionID>0</MotionID>
        <CasePleaID>0</CasePleaID>
        <FatherName>שלום</FatherName>
        <LinkedCaseID>0</LinkedCaseID>
        <CasePartyCategoryID>1</CasePartyCategoryID>
        <LegalEntityAddressID>86533023</LegalEntityAddressID>
        <PleaTypeID>8</PleaTypeID>
        <GroupPartyAlias/>
        <IsConverted>false</IsConverted>
        <LegalEntityRegisteredNameID>5093673</LegalEntityRegisteredNameID>
        <LegalEntityNameID>93138889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סול איינהורן</PublicationProhibitedFullName>
      </CaseParties>
      <CaseParties>
        <PartyTypeName>עד</PartyTypeName>
        <ProceedingType>בית משפט</ProceedingType>
        <PleaName>כתב אישום</PleaName>
        <PartyBelonging> - </PartyBelonging>
        <RoleName>עד בית משפט </RoleName>
        <IsSubProceeding>FALSE</IsSubProceeding>
        <FullName>עדי ארזי</FullName>
        <FirstName>עדי פנינה</FirstName>
        <LastName>ארזי</LastName>
        <PartyPropertyName/>
        <AuthenticationTypeAndNumber>ת"ז 206073249</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237664153</CasePartyID>
        <PartyTypeID>4</PartyTypeID>
        <ActivityStatusID>1</ActivityStatusID>
        <PartyAliasID>101</PartyAliasID>
        <PartyAliasName>עד בית משפט</PartyAliasName>
        <LegalEntityID>80332430</LegalEntityID>
        <CaseLegalEntityID>118754303</CaseLegalEntityID>
        <AuthenticationTypeID>1</AuthenticationTypeID>
        <AuthenticationTypeName>ת"ז</AuthenticationTypeName>
        <LegalEntityNumber>206073249</LegalEntityNumber>
        <IsMainPartyType>true</IsMainPartyType>
        <CaseDisplayIdentifier>62030-05-21</CaseDisplayIdentifier>
        <CaseTypeID>10077</CaseTypeID>
        <CaseTypeName>תיק פשעים חמורים (תפ"ח)</CaseTypeName>
        <CaseName>מדינת ישראל נ' אלימלך(עציר) ואח'</CaseName>
        <FullAddress>מעלה מכמש </FullAddress>
        <MotionID>0</MotionID>
        <CasePleaID>0</CasePleaID>
        <FatherName>בועז</FatherName>
        <LinkedCaseID>0</LinkedCaseID>
        <CasePartyCategoryID>1</CasePartyCategoryID>
        <LegalEntityAddressID>86208576</LegalEntityAddressID>
        <PleaTypeID>8</PleaTypeID>
        <GroupPartyAlias/>
        <IsConverted>false</IsConverted>
        <LegalEntityRegisteredNameID>9827389</LegalEntityRegisteredNameID>
        <LegalEntityNameID>92720701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ארזי</PublicationProhibitedFullName>
      </CaseParties>
      <CaseParties>
        <PartyTypeName>עד</PartyTypeName>
        <ProceedingType>בית משפט</ProceedingType>
        <PleaName>כתב אישום</PleaName>
        <PartyBelonging> - </PartyBelonging>
        <RoleName>עד בית משפט </RoleName>
        <IsSubProceeding>FALSE</IsSubProceeding>
        <FullName>דבורה פפרמסטר</FullName>
        <FirstName>דבורה</FirstName>
        <LastName>פפרמסטר</LastName>
        <PartyPropertyName/>
        <AuthenticationTypeAndNumber>ת"ז 208480038</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237955573</CasePartyID>
        <PartyTypeID>4</PartyTypeID>
        <ActivityStatusID>1</ActivityStatusID>
        <PartyAliasID>101</PartyAliasID>
        <PartyAliasName>עד בית משפט</PartyAliasName>
        <LegalEntityID>80347647</LegalEntityID>
        <CaseLegalEntityID>118842486</CaseLegalEntityID>
        <AuthenticationTypeID>1</AuthenticationTypeID>
        <AuthenticationTypeName>ת"ז</AuthenticationTypeName>
        <LegalEntityNumber>208480038</LegalEntityNumber>
        <IsMainPartyType>true</IsMainPartyType>
        <CaseDisplayIdentifier>62030-05-21</CaseDisplayIdentifier>
        <CaseTypeID>10077</CaseTypeID>
        <CaseTypeName>תיק פשעים חמורים (תפ"ח)</CaseTypeName>
        <CaseName>מדינת ישראל נ' אלימלך(עציר) ואח'</CaseName>
        <FullAddress>נווה יעקוב ירושלים </FullAddress>
        <MotionID>0</MotionID>
        <CasePleaID>0</CasePleaID>
        <FatherName>ג'ורג'</FatherName>
        <LinkedCaseID>0</LinkedCaseID>
        <CasePartyCategoryID>1</CasePartyCategoryID>
        <LegalEntityAddressID>86234923</LegalEntityAddressID>
        <PleaTypeID>8</PleaTypeID>
        <GroupPartyAlias/>
        <IsConverted>false</IsConverted>
        <LegalEntityRegisteredNameID>9834973</LegalEntityRegisteredNameID>
        <LegalEntityNameID>92755146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דבורה פפרמסטר</PublicationProhibitedFullName>
      </CaseParties>
      <CaseParties>
        <PartyTypeName>עד</PartyTypeName>
        <ProceedingType>בית משפט</ProceedingType>
        <PleaName>כתב אישום</PleaName>
        <PartyBelonging> - </PartyBelonging>
        <RoleName>עד בית משפט </RoleName>
        <IsSubProceeding>FALSE</IsSubProceeding>
        <FullName>משה מוצפי</FullName>
        <FirstName>משה-שניר</FirstName>
        <LastName>מוצפי</LastName>
        <PartyPropertyName/>
        <AuthenticationTypeAndNumber>ת"ז 302831870</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241906885</CasePartyID>
        <PartyTypeID>4</PartyTypeID>
        <ActivityStatusID>1</ActivityStatusID>
        <PartyAliasID>101</PartyAliasID>
        <PartyAliasName>עד בית משפט</PartyAliasName>
        <LegalEntityID>79087730</LegalEntityID>
        <CaseLegalEntityID>120039626</CaseLegalEntityID>
        <AuthenticationTypeID>1</AuthenticationTypeID>
        <AuthenticationTypeName>ת"ז</AuthenticationTypeName>
        <LegalEntityNumber>302831870</LegalEntityNumber>
        <IsMainPartyType>true</IsMainPartyType>
        <CaseDisplayIdentifier>62030-05-21</CaseDisplayIdentifier>
        <CaseTypeID>10077</CaseTypeID>
        <CaseTypeName>תיק פשעים חמורים (תפ"ח)</CaseTypeName>
        <CaseName>מדינת ישראל נ' אלימלך(עציר) ואח'</CaseName>
        <FullAddress>שחל ירושלים </FullAddress>
        <MotionID>0</MotionID>
        <CasePleaID>0</CasePleaID>
        <FatherName>מאיר</FatherName>
        <LinkedCaseID>0</LinkedCaseID>
        <CasePartyCategoryID>1</CasePartyCategoryID>
        <LegalEntityAddressID>86590200</LegalEntityAddressID>
        <PleaTypeID>8</PleaTypeID>
        <GroupPartyAlias/>
        <IsConverted>false</IsConverted>
        <LegalEntityRegisteredNameID>9185069</LegalEntityRegisteredNameID>
        <LegalEntityNameID>93211901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מוצפי</PublicationProhibitedFullName>
      </CaseParties>
      <CaseParties>
        <PartyTypeName>עד</PartyTypeName>
        <ProceedingType>בית משפט</ProceedingType>
        <PleaName>כתב אישום</PleaName>
        <PartyBelonging> - </PartyBelonging>
        <RoleName>עד בית משפט </RoleName>
        <IsSubProceeding>FALSE</IsSubProceeding>
        <FullName>יעקב כהן</FullName>
        <FirstName>יעקב</FirstName>
        <LastName>כהן</LastName>
        <PartyPropertyName/>
        <AuthenticationTypeAndNumber>ת"ז 212799282</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242460994</CasePartyID>
        <PartyTypeID>4</PartyTypeID>
        <ActivityStatusID>1</ActivityStatusID>
        <PartyAliasID>101</PartyAliasID>
        <PartyAliasName>עד בית משפט</PartyAliasName>
        <LegalEntityID>77092546</LegalEntityID>
        <CaseLegalEntityID>120208559</CaseLegalEntityID>
        <AuthenticationTypeID>1</AuthenticationTypeID>
        <AuthenticationTypeName>ת"ז</AuthenticationTypeName>
        <LegalEntityNumber>212799282</LegalEntityNumber>
        <IsMainPartyType>true</IsMainPartyType>
        <CaseDisplayIdentifier>62030-05-21</CaseDisplayIdentifier>
        <CaseTypeID>10077</CaseTypeID>
        <CaseTypeName>תיק פשעים חמורים (תפ"ח)</CaseTypeName>
        <CaseName>מדינת ישראל נ' אלימלך(עציר) ואח'</CaseName>
        <FullAddress>תקוע 10 ירושלים </FullAddress>
        <MotionID>0</MotionID>
        <CasePleaID>0</CasePleaID>
        <BirthDate>2002-11-07T09:03:45+02:00</BirthDate>
        <FatherName>רפאל</FatherName>
        <LinkedCaseID>0</LinkedCaseID>
        <CasePartyCategoryID>1</CasePartyCategoryID>
        <LegalEntityAddressID>86643278</LegalEntityAddressID>
        <PleaTypeID>8</PleaTypeID>
        <GroupPartyAlias/>
        <IsConverted>false</IsConverted>
        <LegalEntityRegisteredNameID>9280724</LegalEntityRegisteredNameID>
        <LegalEntityNameID>93276416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כהן</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241739194</CasePartyID>
        <PartyTypeID>3</PartyTypeID>
        <ActivityStatusID>1</ActivityStatusID>
        <LegalEntityID>2900</LegalEntityID>
        <CaseLegalEntityID>119987299</CaseLegalEntityID>
        <AssistantRoleID>33</AssistantRoleID>
        <AuthenticationTypeID>13</AuthenticationTypeID>
        <AuthenticationTypeName>משרדי ממשלה</AuthenticationTypeName>
        <LegalEntityNumber>500103866</LegalEntityNumber>
        <IsMainPartyType>true</IsMainPartyType>
        <CaseDisplayIdentifier>62030-05-21</CaseDisplayIdentifier>
        <CaseTypeID>10077</CaseTypeID>
        <CaseTypeName>תיק פשעים חמורים (תפ"ח)</CaseTypeName>
        <CaseName>מדינת ישראל נ' אלימלך(עציר) ואח'</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254880398</CasePartyID>
        <PartyTypeID>3</PartyTypeID>
        <ActivityStatusID>1</ActivityStatusID>
        <LegalEntityID>2116683</LegalEntityID>
        <CaseLegalEntityID>124106318</CaseLegalEntityID>
        <AssistantRoleID>14</AssistantRoleID>
        <AuthenticationTypeID>13</AuthenticationTypeID>
        <AuthenticationTypeName>משרדי ממשלה</AuthenticationTypeName>
        <LegalEntityNumber>500106275</LegalEntityNumber>
        <IsMainPartyType>true</IsMainPartyType>
        <CaseDisplayIdentifier>62030-05-21</CaseDisplayIdentifier>
        <CaseTypeID>10077</CaseTypeID>
        <CaseTypeName>תיק פשעים חמורים (תפ"ח)</CaseTypeName>
        <CaseName>מדינת ישראל נ' אלימלך(עציר) ואח'</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 פקא"ל</FullName>
        <LastName>שב"ס היחידה לתאום ופיקוח אלקטרוני פקא"ל</LastName>
        <PartyPropertyName/>
        <AuthenticationTypeAndNumber>משרדי ממשלה 513442041</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230740443</CasePartyID>
        <PartyTypeID>3</PartyTypeID>
        <ActivityStatusID>1</ActivityStatusID>
        <LegalEntityID>7551403</LegalEntityID>
        <CaseLegalEntityID>116643178</CaseLegalEntityID>
        <AssistantRoleID>13</AssistantRoleID>
        <AuthenticationTypeID>13</AuthenticationTypeID>
        <AuthenticationTypeName>משרדי ממשלה</AuthenticationTypeName>
        <LegalEntityNumber>513442041</LegalEntityNumber>
        <IsMainPartyType>true</IsMainPartyType>
        <CaseDisplayIdentifier>62030-05-21</CaseDisplayIdentifier>
        <CaseTypeID>10077</CaseTypeID>
        <CaseTypeName>תיק פשעים חמורים (תפ"ח)</CaseTypeName>
        <CaseName>מדינת ישראל נ' אלימלך(עציר) ואח'</CaseName>
        <FullAddress>נציבות שב"ס רמלה המשרד לביטחון פנים, היחידה לתאום ופיקוח אלקטרוני</FullAddress>
        <EmailAddress>Mail089773278@ips.gov.il</EmailAddress>
        <MotionID>0</MotionID>
        <CasePleaID>0</CasePleaID>
        <LinkedCaseID>0</LinkedCaseID>
        <PartyID>1</PartyID>
        <CasePartyCategoryID>2</CasePartyCategoryID>
        <LegalEntityAddressID>12916255</LegalEntityAddressID>
        <LegalEntityEmailAddressID>68166122</LegalEntityEmailAddressID>
        <PleaTypeID>8</PleaTypeID>
        <GroupPartyAlias/>
        <IsConverted>false</IsConverted>
        <LegalEntityRegisteredNameID>9015233</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 פקא"ל</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227081203</CasePartyID>
        <PartyTypeID>3</PartyTypeID>
        <ActivityStatusID>1</ActivityStatusID>
        <LegalEntityID>57351401</LegalEntityID>
        <CaseLegalEntityID>115487394</CaseLegalEntityID>
        <AssistantRoleID>26</AssistantRoleID>
        <AuthenticationTypeID>13</AuthenticationTypeID>
        <AuthenticationTypeName>משרדי ממשלה</AuthenticationTypeName>
        <LegalEntityNumber>570000938</LegalEntityNumber>
        <IsMainPartyType>true</IsMainPartyType>
        <CaseDisplayIdentifier>62030-05-21</CaseDisplayIdentifier>
        <CaseTypeID>10077</CaseTypeID>
        <CaseTypeName>תיק פשעים חמורים (תפ"ח)</CaseTypeName>
        <CaseName>מדינת ישראל נ' אלימלך(עציר) ואח'</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232748303</CasePartyID>
        <PartyTypeID>3</PartyTypeID>
        <ActivityStatusID>1</ActivityStatusID>
        <LegalEntityID>80089746</LegalEntityID>
        <CaseLegalEntityID>117271906</CaseLegalEntityID>
        <AssistantRoleID>33</AssistantRoleID>
        <AuthenticationTypeID>1</AuthenticationTypeID>
        <AuthenticationTypeName>ת"ז</AuthenticationTypeName>
        <IsMainPartyType>true</IsMainPartyType>
        <CaseDisplayIdentifier>62030-05-21</CaseDisplayIdentifier>
        <CaseTypeID>10077</CaseTypeID>
        <CaseTypeName>תיק פשעים חמורים (תפ"ח)</CaseTypeName>
        <CaseName>מדינת ישראל נ' אלימלך(עציר) ואח'</CaseName>
        <FullAddress>. ירושלים </FullAddress>
        <MotionID>0</MotionID>
        <CasePleaID>0</CasePleaID>
        <LinkedCaseID>0</LinkedCaseID>
        <PartyID>1</PartyID>
        <CasePartyCategoryID>2</CasePartyCategoryID>
        <LegalEntityAddressID>85759195</LegalEntityAddressID>
        <PleaTypeID>8</PleaTypeID>
        <GroupPartyAlias/>
        <IsConverted>false</IsConverted>
        <LegalEntityNameID>92149320</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מסך .</FullName>
        <FirstName>מסך</FirstName>
        <LastName>.</LastName>
        <PartyPropertyName/>
        <AuthenticationTypeAndNumber>ת"ז </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237536186</CasePartyID>
        <PartyTypeID>3</PartyTypeID>
        <ActivityStatusID>1</ActivityStatusID>
        <LegalEntityID>80326187</LegalEntityID>
        <CaseLegalEntityID>118715410</CaseLegalEntityID>
        <AssistantRoleID>33</AssistantRoleID>
        <AuthenticationTypeID>1</AuthenticationTypeID>
        <AuthenticationTypeName>ת"ז</AuthenticationTypeName>
        <IsMainPartyType>true</IsMainPartyType>
        <CaseDisplayIdentifier>62030-05-21</CaseDisplayIdentifier>
        <CaseTypeID>10077</CaseTypeID>
        <CaseTypeName>תיק פשעים חמורים (תפ"ח)</CaseTypeName>
        <CaseName>מדינת ישראל נ' אלימלך(עציר) ואח'</CaseName>
        <FullAddress>. ירושלים </FullAddress>
        <MotionID>0</MotionID>
        <CasePleaID>0</CasePleaID>
        <LinkedCaseID>0</LinkedCaseID>
        <PartyID>1</PartyID>
        <CasePartyCategoryID>2</CasePartyCategoryID>
        <LegalEntityAddressID>86196955</LegalEntityAddressID>
        <PleaTypeID>8</PleaTypeID>
        <GroupPartyAlias/>
        <IsConverted>false</IsConverted>
        <LegalEntityNameID>92706098</LegalEntityNameID>
        <RepresentatedNamesOfAssistant/>
        <LegalEntityTypeID>1</LegalEntityTypeID>
        <IsVerdictExists>false</IsVerdictExists>
        <IsAsirAzir>false</IsAsirAzir>
        <IsPublicationProhibited>false</IsPublicationProhibited>
        <PublicationProhibitedFullName>מסך .</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פרגוד .</FullName>
        <FirstName>פרגוד</FirstName>
        <LastName>.</LastName>
        <PartyPropertyName/>
        <AuthenticationTypeAndNumber>ת"ז </AuthenticationTypeAndNumber>
        <RepresentatedOrRepresentativesNames/>
        <RepresentatedOrRepresentativesCount>0</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237571240</CasePartyID>
        <PartyTypeID>3</PartyTypeID>
        <ActivityStatusID>1</ActivityStatusID>
        <LegalEntityID>80328053</LegalEntityID>
        <CaseLegalEntityID>118725471</CaseLegalEntityID>
        <AssistantRoleID>33</AssistantRoleID>
        <AuthenticationTypeID>1</AuthenticationTypeID>
        <AuthenticationTypeName>ת"ז</AuthenticationTypeName>
        <IsMainPartyType>true</IsMainPartyType>
        <CaseDisplayIdentifier>62030-05-21</CaseDisplayIdentifier>
        <CaseTypeID>10077</CaseTypeID>
        <CaseTypeName>תיק פשעים חמורים (תפ"ח)</CaseTypeName>
        <CaseName>מדינת ישראל נ' אלימלך(עציר) ואח'</CaseName>
        <FullAddress>. ירושלים </FullAddress>
        <MotionID>0</MotionID>
        <CasePleaID>0</CasePleaID>
        <LinkedCaseID>0</LinkedCaseID>
        <PartyID>1</PartyID>
        <CasePartyCategoryID>2</CasePartyCategoryID>
        <LegalEntityAddressID>86199737</LegalEntityAddressID>
        <PleaTypeID>8</PleaTypeID>
        <GroupPartyAlias/>
        <IsConverted>false</IsConverted>
        <LegalEntityNameID>92709923</LegalEntityNameID>
        <RepresentatedNamesOfAssistant/>
        <LegalEntityTypeID>1</LegalEntityTypeID>
        <IsVerdictExists>false</IsVerdictExists>
        <IsAsirAzir>false</IsAsirAzir>
        <IsPublicationProhibited>false</IsPublicationProhibited>
        <PublicationProhibitedFullName>פרגוד .</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עופר אשכנזי</FullName>
        <FirstName>עופר</FirstName>
        <LastName>אשכנזי</LastName>
        <PartyPropertyName/>
        <AuthenticationTypeAndNumber>מ.ר. 27370</AuthenticationTypeAndNumber>
        <RepresentatedOrRepresentativesNames>נועם אלימלך</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227527849</CasePartyID>
        <PartyTypeID>2</PartyTypeID>
        <ActivityStatusID>1</ActivityStatusID>
        <PartyAliasID>32</PartyAliasID>
        <PartyAliasName>בא כוח נאשמים</PartyAliasName>
        <LegalEntityID>387143</LegalEntityID>
        <CaseLegalEntityID>115622214</CaseLegalEntityID>
        <AuthenticationTypeID>4</AuthenticationTypeID>
        <AuthenticationTypeName>מ.ר.</AuthenticationTypeName>
        <LegalEntityNumber>27370</LegalEntityNumber>
        <IsMainPartyType>true</IsMainPartyType>
        <CaseDisplayIdentifier>62030-05-21</CaseDisplayIdentifier>
        <CaseTypeID>10077</CaseTypeID>
        <CaseTypeName>תיק פשעים חמורים (תפ"ח)</CaseTypeName>
        <CaseName>מדינת ישראל נ' אלימלך(עציר) ואח'</CaseName>
        <FullAddress>ז'בוטינסקי 33 רמת גן </FullAddress>
        <EmailAddress>ofer@roselaw.co.il</EmailAddress>
        <MotionID>0</MotionID>
        <CasePleaID>0</CasePleaID>
        <LinkedCaseID>0</LinkedCaseID>
        <PartyID>2</PartyID>
        <CasePartyCategoryID>2</CasePartyCategoryID>
        <LegalEntityAddressID>430125</LegalEntityAddressID>
        <LegalEntityEmailAddressID>67833561</LegalEntityEmailAddressID>
        <PleaTypeID>8</PleaTypeID>
        <LawyerOfficeName>משרד עו"ד:אשכנזי-קלר</LawyerOfficeName>
        <LawyerOfficeID>427787</LawyerOfficeID>
        <GroupPartyAlias/>
        <IsConverted>false</IsConverted>
        <LegalEntityNameID>8127</LegalEntityNameID>
        <RepresentatedNamesOfAssistant/>
        <LegalEntityTypeID>4</LegalEntityTypeID>
        <IsVerdictExists>false</IsVerdictExists>
        <IsAsirAzir>false</IsAsirAzir>
        <IsPublicationProhibited>false</IsPublicationProhibited>
        <PublicationProhibitedFullName>עופר אשכנזי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איתן להמן</FullName>
        <FirstName>איתן</FirstName>
        <LastName>להמן</LastName>
        <PartyPropertyName/>
        <AuthenticationTypeAndNumber>מ.ר. 19126</AuthenticationTypeAndNumber>
        <RepresentatedOrRepresentativesNames>יוסף דהן</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235115101</CasePartyID>
        <PartyTypeID>2</PartyTypeID>
        <ActivityStatusID>1</ActivityStatusID>
        <PartyAliasID>32</PartyAliasID>
        <PartyAliasName>בא כוח נאשמים</PartyAliasName>
        <LegalEntityID>390809</LegalEntityID>
        <CaseLegalEntityID>117990274</CaseLegalEntityID>
        <AuthenticationTypeID>4</AuthenticationTypeID>
        <AuthenticationTypeName>מ.ר.</AuthenticationTypeName>
        <LegalEntityNumber>19126</LegalEntityNumber>
        <IsMainPartyType>true</IsMainPartyType>
        <CaseDisplayIdentifier>62030-05-21</CaseDisplayIdentifier>
        <CaseTypeID>10077</CaseTypeID>
        <CaseTypeName>תיק פשעים חמורים (תפ"ח)</CaseTypeName>
        <CaseName>מדינת ישראל נ' אלימלך(עציר) ואח'</CaseName>
        <FullAddress>מדבר סיני 16 ירושלים </FullAddress>
        <EmailAddress>eytan@lehman-law.co.il</EmailAddress>
        <MotionID>0</MotionID>
        <CasePleaID>0</CasePleaID>
        <LinkedCaseID>0</LinkedCaseID>
        <PartyID>2</PartyID>
        <CasePartyCategoryID>2</CasePartyCategoryID>
        <LegalEntityAddressID>76014365</LegalEntityAddressID>
        <LegalEntityEmailAddressID>67920190</LegalEntityEmailAddressID>
        <PleaTypeID>8</PleaTypeID>
        <LawyerOfficeName>משרד עו"ד: איתן להמן</LawyerOfficeName>
        <LawyerOfficeID>431453</LawyerOfficeID>
        <GroupPartyAlias/>
        <IsConverted>false</IsConverted>
        <LegalEntityNameID>11793</LegalEntityNameID>
        <RepresentatedNamesOfAssistant/>
        <LegalEntityTypeID>4</LegalEntityTypeID>
        <IsVerdictExists>false</IsVerdictExists>
        <IsAsirAzir>false</IsAsirAzir>
        <IsPublicationProhibited>false</IsPublicationProhibited>
        <PublicationProhibitedFullName>איתן להמן</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שלום בן שבת</FullName>
        <FirstName>שלום</FirstName>
        <LastName>בן שבת</LastName>
        <PartyPropertyName/>
        <AuthenticationTypeAndNumber>מ.ר. 68269</AuthenticationTypeAndNumber>
        <RepresentatedOrRepresentativesNames>יוסף בן עמי</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227736447</CasePartyID>
        <PartyTypeID>2</PartyTypeID>
        <ActivityStatusID>1</ActivityStatusID>
        <PartyAliasID>32</PartyAliasID>
        <PartyAliasName>בא כוח נאשמים</PartyAliasName>
        <LegalEntityID>74653075</LegalEntityID>
        <CaseLegalEntityID>115685115</CaseLegalEntityID>
        <AuthenticationTypeID>4</AuthenticationTypeID>
        <AuthenticationTypeName>מ.ר.</AuthenticationTypeName>
        <LegalEntityNumber>68269</LegalEntityNumber>
        <IsMainPartyType>true</IsMainPartyType>
        <CaseDisplayIdentifier>62030-05-21</CaseDisplayIdentifier>
        <CaseTypeID>10077</CaseTypeID>
        <CaseTypeName>תיק פשעים חמורים (תפ"ח)</CaseTypeName>
        <CaseName>מדינת ישראל נ' אלימלך(עציר) ואח'</CaseName>
        <FullAddress>ארץ קדם 77 עתניאל </FullAddress>
        <EmailAddress>shalombs10@gmail.com</EmailAddress>
        <MotionID>0</MotionID>
        <CasePleaID>0</CasePleaID>
        <LinkedCaseID>0</LinkedCaseID>
        <PartyID>2</PartyID>
        <CasePartyCategoryID>2</CasePartyCategoryID>
        <LegalEntityAddressID>79626433</LegalEntityAddressID>
        <LegalEntityEmailAddressID>67889626</LegalEntityEmailAddressID>
        <PleaTypeID>8</PleaTypeID>
        <LawyerOfficeName>משרד עו"ד שלום בן שבת</LawyerOfficeName>
        <LawyerOfficeID>74653076</LawyerOfficeID>
        <GroupPartyAlias/>
        <IsConverted>false</IsConverted>
        <LegalEntityNameID>80426630</LegalEntityNameID>
        <RepresentatedNamesOfAssistant/>
        <LegalEntityTypeID>4</LegalEntityTypeID>
        <IsVerdictExists>false</IsVerdictExists>
        <IsAsirAzir>false</IsAsirAzir>
        <IsPublicationProhibited>false</IsPublicationProhibited>
        <PublicationProhibitedFullName>שלום בן שבת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מנחם שטאובר</FullName>
        <FirstName>מנחם</FirstName>
        <LastName>שטאובר</LastName>
        <PartyPropertyName/>
        <AuthenticationTypeAndNumber>מ.ר. 75113</AuthenticationTypeAndNumber>
        <RepresentatedOrRepresentativesNames>נפתלי אלמקייס</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232554916</CasePartyID>
        <PartyTypeID>2</PartyTypeID>
        <ActivityStatusID>1</ActivityStatusID>
        <PartyAliasID>32</PartyAliasID>
        <PartyAliasName>בא כוח נאשמים</PartyAliasName>
        <LegalEntityID>75515602</LegalEntityID>
        <CaseLegalEntityID>117212461</CaseLegalEntityID>
        <AuthenticationTypeID>4</AuthenticationTypeID>
        <AuthenticationTypeName>מ.ר.</AuthenticationTypeName>
        <LegalEntityNumber>75113</LegalEntityNumber>
        <IsMainPartyType>true</IsMainPartyType>
        <CaseDisplayIdentifier>62030-05-21</CaseDisplayIdentifier>
        <CaseTypeID>10077</CaseTypeID>
        <CaseTypeName>תיק פשעים חמורים (תפ"ח)</CaseTypeName>
        <CaseName>מדינת ישראל נ' אלימלך(עציר) ואח'</CaseName>
        <FullAddress>המלך ג'ורג' 16 ירושלים כניסה ג</FullAddress>
        <EmailAddress>stauberm12@gmail.com</EmailAddress>
        <MotionID>0</MotionID>
        <CasePleaID>0</CasePleaID>
        <LinkedCaseID>0</LinkedCaseID>
        <PartyID>2</PartyID>
        <CasePartyCategoryID>2</CasePartyCategoryID>
        <LegalEntityAddressID>84913576</LegalEntityAddressID>
        <LegalEntityEmailAddressID>67910173</LegalEntityEmailAddressID>
        <PleaTypeID>8</PleaTypeID>
        <LawyerOfficeName>משרד עו"ד מנחם שטאובר</LawyerOfficeName>
        <LawyerOfficeID>75515603</LawyerOfficeID>
        <GroupPartyAlias/>
        <IsConverted>false</IsConverted>
        <LegalEntityNameID>82083906</LegalEntityNameID>
        <RepresentatedNamesOfAssistant/>
        <LegalEntityTypeID>4</LegalEntityTypeID>
        <IsVerdictExists>false</IsVerdictExists>
        <IsAsirAzir>false</IsAsirAzir>
        <IsPublicationProhibited>false</IsPublicationProhibited>
        <PublicationProhibitedFullName>מנחם שטאובר</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227049917</CasePartyID>
        <PartyTypeID>2</PartyTypeID>
        <ActivityStatusID>1</ActivityStatusID>
        <PartyAliasID>30</PartyAliasID>
        <PartyAliasName>בא כוח מאשימה</PartyAliasName>
        <OrdinalNumber>1</OrdinalNumber>
        <LegalEntityID>401511</LegalEntityID>
        <CaseLegalEntityID>115478943</CaseLegalEntityID>
        <AuthenticationTypeID>4</AuthenticationTypeID>
        <AuthenticationTypeName>מ.ר.</AuthenticationTypeName>
        <LegalEntityNumber>23060</LegalEntityNumber>
        <IsMainPartyType>true</IsMainPartyType>
        <CaseDisplayIdentifier>62030-05-21</CaseDisplayIdentifier>
        <CaseTypeID>10077</CaseTypeID>
        <CaseTypeName>תיק פשעים חמורים (תפ"ח)</CaseTypeName>
        <CaseName>מדינת ישראל נ' אלימלך(עציר) ואח'</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227049916</CasePartyID>
        <PartyTypeID>1</PartyTypeID>
        <ActivityStatusID>1</ActivityStatusID>
        <PartyAliasID>11</PartyAliasID>
        <PartyAliasName>מאשימה</PartyAliasName>
        <OrdinalNumber>1</OrdinalNumber>
        <LegalEntityID>4</LegalEntityID>
        <CaseLegalEntityID>115478942</CaseLegalEntityID>
        <AuthenticationTypeID>41</AuthenticationTypeID>
        <AuthenticationTypeName>מדינת ישראל </AuthenticationTypeName>
        <LegalEntityNumber/>
        <IsMainPartyType>true</IsMainPartyType>
        <CaseDisplayIdentifier>62030-05-21</CaseDisplayIdentifier>
        <CaseTypeID>10077</CaseTypeID>
        <CaseTypeName>תיק פשעים חמורים (תפ"ח)</CaseTypeName>
        <CaseName>מדינת ישראל נ' אלימלך(עציר)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נועם אלימלך (עציר)</FullName>
        <FirstName>נועם</FirstName>
        <LastName>אלימלך</LastName>
        <PartyPropertyID>6</PartyPropertyID>
        <PartyPropertyName/>
        <AuthenticationTypeAndNumber>ת"ז 322683863</AuthenticationTypeAndNumber>
        <RepresentatedOrRepresentativesNames>עופר אשכנזי</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227049918</CasePartyID>
        <PartyTypeID>1</PartyTypeID>
        <ActivityStatusID>1</ActivityStatusID>
        <PartyAliasID>13</PartyAliasID>
        <PartyAliasName>נאשם</PartyAliasName>
        <OrdinalNumber>1</OrdinalNumber>
        <LegalEntityID>76785068</LegalEntityID>
        <CaseLegalEntityID>115478944</CaseLegalEntityID>
        <AuthenticationTypeID>1</AuthenticationTypeID>
        <AuthenticationTypeName>ת"ז</AuthenticationTypeName>
        <LegalEntityNumber>322683863</LegalEntityNumber>
        <IsMainPartyType>true</IsMainPartyType>
        <CaseDisplayIdentifier>62030-05-21</CaseDisplayIdentifier>
        <CaseTypeID>10077</CaseTypeID>
        <CaseTypeName>תיק פשעים חמורים (תפ"ח)</CaseTypeName>
        <CaseName>מדינת ישראל נ' אלימלך(עציר) ואח'</CaseName>
        <FullAddress>שמואל הנביא 107/36 ירושלים </FullAddress>
        <MotionID>0</MotionID>
        <CasePleaID>0</CasePleaID>
        <BirthDate>2001-02-18T00:00:00+02:00</BirthDate>
        <FatherName>ניר</FatherName>
        <LinkedCaseID>0</LinkedCaseID>
        <PartyID>2</PartyID>
        <CasePartyCategoryID>2</CasePartyCategoryID>
        <LegalEntityAddressID>85232384</LegalEntityAddressID>
        <PleaTypeID>8</PleaTypeID>
        <GroupPartyAlias>נאשמים</GroupPartyAlias>
        <IsConverted>false</IsConverted>
        <LegalEntityNameID>91443517</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נועם אלימלך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יוסף בן עמי (אחר/נוסף)</FullName>
        <FirstName>יוסף חיים</FirstName>
        <LastName>בן עמי</LastName>
        <PartyPropertyID>99</PartyPropertyID>
        <PartyPropertyName/>
        <AuthenticationTypeAndNumber>ת"ז 315320432</AuthenticationTypeAndNumber>
        <RepresentatedOrRepresentativesNames>שלום בן שבת</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227051303</CasePartyID>
        <PartyTypeID>1</PartyTypeID>
        <ActivityStatusID>1</ActivityStatusID>
        <PartyAliasID>13</PartyAliasID>
        <PartyAliasName>נאשם</PartyAliasName>
        <OrdinalNumber>2</OrdinalNumber>
        <LegalEntityID>73714734</LegalEntityID>
        <CaseLegalEntityID>115479240</CaseLegalEntityID>
        <AuthenticationTypeID>1</AuthenticationTypeID>
        <AuthenticationTypeName>ת"ז</AuthenticationTypeName>
        <LegalEntityNumber>315320432</LegalEntityNumber>
        <IsMainPartyType>true</IsMainPartyType>
        <CaseDisplayIdentifier>62030-05-21</CaseDisplayIdentifier>
        <CaseTypeID>10077</CaseTypeID>
        <CaseTypeName>תיק פשעים חמורים (תפ"ח)</CaseTypeName>
        <CaseName>מדינת ישראל נ' אלימלך(עציר) ואח'</CaseName>
        <FullAddress>מנחם 4 ירושלים </FullAddress>
        <MotionID>0</MotionID>
        <CasePleaID>0</CasePleaID>
        <BirthDate>2000-04-11T00:00:00+03:00</BirthDate>
        <FatherName>ישראל</FatherName>
        <LinkedCaseID>0</LinkedCaseID>
        <PartyID>2</PartyID>
        <CasePartyCategoryID>2</CasePartyCategoryID>
        <LegalEntityAddressID>85559674</LegalEntityAddressID>
        <PleaTypeID>8</PleaTypeID>
        <GroupPartyAlias>נאשמים</GroupPartyAlias>
        <IsConverted>false</IsConverted>
        <LegalEntityRegisteredNameID>8106673</LegalEntityRegisteredNameID>
        <LegalEntityNameID>91443625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בן עמי (אחר/נוסף)</PublicationProhibitedFullName>
      </CaseParties>
      <CaseParties>
        <PartyTypeName>צד</PartyTypeName>
        <ProceedingType>כתב טענות עיקרי</ProceedingType>
        <PleaName>כתב אישום</PleaName>
        <PartyBelonging>צד ב'</PartyBelonging>
        <RoleName>נאשם 3</RoleName>
        <IsSubProceeding>FALSE</IsSubProceeding>
        <FullName>נפתלי אלמקייס (עציר)</FullName>
        <FirstName>נפתלי</FirstName>
        <LastName>אלמקייס</LastName>
        <PartyPropertyID>6</PartyPropertyID>
        <PartyPropertyName/>
        <AuthenticationTypeAndNumber>ת"ז 204084941</AuthenticationTypeAndNumber>
        <RepresentatedOrRepresentativesNames>מנחם שטאובר</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227051437</CasePartyID>
        <PartyTypeID>1</PartyTypeID>
        <ActivityStatusID>1</ActivityStatusID>
        <PartyAliasID>13</PartyAliasID>
        <PartyAliasName>נאשם</PartyAliasName>
        <OrdinalNumber>3</OrdinalNumber>
        <LegalEntityID>20921734</LegalEntityID>
        <CaseLegalEntityID>115479263</CaseLegalEntityID>
        <AuthenticationTypeID>1</AuthenticationTypeID>
        <AuthenticationTypeName>ת"ז</AuthenticationTypeName>
        <LegalEntityNumber>204084941</LegalEntityNumber>
        <IsMainPartyType>true</IsMainPartyType>
        <CaseDisplayIdentifier>62030-05-21</CaseDisplayIdentifier>
        <CaseTypeID>10077</CaseTypeID>
        <CaseTypeName>תיק פשעים חמורים (תפ"ח)</CaseTypeName>
        <CaseName>מדינת ישראל נ' אלימלך(עציר) ואח'</CaseName>
        <FullAddress>ירושלים </FullAddress>
        <MotionID>0</MotionID>
        <CasePleaID>0</CasePleaID>
        <BirthDate>1992-01-17T00:00:00+02:00</BirthDate>
        <FatherName>שמעון</FatherName>
        <LinkedCaseID>0</LinkedCaseID>
        <PartyID>2</PartyID>
        <CasePartyCategoryID>2</CasePartyCategoryID>
        <LegalEntityAddressID>85232488</LegalEntityAddressID>
        <PleaTypeID>8</PleaTypeID>
        <GroupPartyAlias>נאשמים</GroupPartyAlias>
        <IsConverted>false</IsConverted>
        <LegalEntityRegisteredNameID>6212851</LegalEntityRegisteredNameID>
        <LegalEntityNameID>91443635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נפתלי אלמקייס (עציר)</PublicationProhibitedFullName>
      </CaseParties>
      <CaseParties>
        <PartyTypeName>צד</PartyTypeName>
        <ProceedingType>כתב טענות עיקרי</ProceedingType>
        <PleaName>כתב אישום</PleaName>
        <PartyBelonging>צד ב'</PartyBelonging>
        <RoleName>נאשם 4</RoleName>
        <IsSubProceeding>FALSE</IsSubProceeding>
        <FullName>יוסף דהן (עציר)</FullName>
        <FirstName>יוסף</FirstName>
        <LastName>דהן</LastName>
        <PartyPropertyID>6</PartyPropertyID>
        <PartyPropertyName/>
        <AuthenticationTypeAndNumber>ת"ז 203340682</AuthenticationTypeAndNumber>
        <RepresentatedOrRepresentativesNames>איתן להמן</RepresentatedOrRepresentativesNames>
        <RepresentatedOrRepresentativesCount>1</RepresentatedOrRepresentativesCount>
        <InvitedBy/>
        <CaseID>78368762</CaseID>
        <CaseJudicialPersonPresentationDS>
          <CaseJudicalPersonActive>
            <CaseID>78368762</CaseID>
            <JudicialPersonID>022213888@GOV.IL</JudicialPersonID>
            <JudicialPersonTypeID>1</JudicialPersonTypeID>
            <JudicialTypeID>3</JudicialTypeID>
            <IsChairman>true</IsChairman>
            <TreatmentStartDate>2023-08-09T14:17:17.913+03:00</TreatmentStartDate>
            <TreatmentFinishDate>9999-12-31T23:59:59.997+02:00</TreatmentFinishDate>
            <IdentificationCardNumber>022213888</IdentificationCardNumber>
            <DisplayName>ארנון דראל</DisplayName>
            <JudicialTypeName>הרכב שופטים</JudicialTypeName>
            <CaseJudicialGroupNumber>548977</CaseJudicialGroupNumber>
            <FirstName>ארנון</FirstName>
            <LastName>דראל</LastName>
            <JudicialPersonTitle>שופט</JudicialPersonTitle>
          </CaseJudicalPersonActive>
          <CaseJudicalPersonActive>
            <CaseID>78368762</CaseID>
            <JudicialPersonID>056423866@GOV.IL</JudicialPersonID>
            <JudicialPersonTypeID>1</JudicialPersonTypeID>
            <JudicialTypeID>3</JudicialTypeID>
            <IsChairman>false</IsChairman>
            <TreatmentStartDate>2023-08-09T14:17:17.913+03:00</TreatmentStartDate>
            <TreatmentFinishDate>9999-12-31T23:59:59.997+02:00</TreatmentFinishDate>
            <IdentificationCardNumber>056423866</IdentificationCardNumber>
            <DisplayName>אלי אברבנאל</DisplayName>
            <JudicialTypeName>הרכב שופטים</JudicialTypeName>
            <CaseJudicialGroupNumber>548977</CaseJudicialGroupNumber>
            <FirstName>אלי</FirstName>
            <LastName>אברבנאל</LastName>
            <JudicialPersonTitle>שופט</JudicialPersonTitle>
          </CaseJudicalPersonActive>
          <CaseJudicalPersonActive>
            <CaseID>78368762</CaseID>
            <JudicialPersonID>022787378@GOV.IL</JudicialPersonID>
            <JudicialPersonTypeID>1</JudicialPersonTypeID>
            <JudicialTypeID>3</JudicialTypeID>
            <IsChairman>false</IsChairman>
            <TreatmentStartDate>2023-08-09T14:17:17.913+03:00</TreatmentStartDate>
            <TreatmentFinishDate>9999-12-31T23:59:59.997+02:00</TreatmentFinishDate>
            <IdentificationCardNumber>022787378</IdentificationCardNumber>
            <DisplayName>חיה זנדברג</DisplayName>
            <JudicialTypeName>הרכב שופטים</JudicialTypeName>
            <CaseJudicialGroupNumber>548977</CaseJudicialGroupNumber>
            <FirstName>חיה</FirstName>
            <LastName>זנדברג</LastName>
            <JudicialPersonTitle>שופט</JudicialPersonTitle>
          </CaseJudicalPersonActive>
        </CaseJudicialPersonPresentationDS>
        <CasePartyID>235115011</CasePartyID>
        <PartyTypeID>1</PartyTypeID>
        <ActivityStatusID>1</ActivityStatusID>
        <PartyAliasID>13</PartyAliasID>
        <PartyAliasName>נאשם</PartyAliasName>
        <OrdinalNumber>4</OrdinalNumber>
        <LegalEntityID>46352030</LegalEntityID>
        <CaseLegalEntityID>117990241</CaseLegalEntityID>
        <AuthenticationTypeID>1</AuthenticationTypeID>
        <AuthenticationTypeName>ת"ז</AuthenticationTypeName>
        <LegalEntityNumber>203340682</LegalEntityNumber>
        <IsMainPartyType>true</IsMainPartyType>
        <CaseDisplayIdentifier>62030-05-21</CaseDisplayIdentifier>
        <CaseTypeID>10077</CaseTypeID>
        <CaseTypeName>תיק פשעים חמורים (תפ"ח)</CaseTypeName>
        <CaseName>מדינת ישראל נ' אלימלך(עציר) ואח'</CaseName>
        <FullAddress>. ירושלים </FullAddress>
        <MotionID>0</MotionID>
        <CasePleaID>0</CasePleaID>
        <BirthDate>1993-04-17T00:00:00+03:00</BirthDate>
        <FatherName>שמואל</FatherName>
        <LinkedCaseID>0</LinkedCaseID>
        <PartyID>2</PartyID>
        <CasePartyCategoryID>2</CasePartyCategoryID>
        <LegalEntityAddressID>85978980</LegalEntityAddressID>
        <PleaTypeID>8</PleaTypeID>
        <GroupPartyAlias>נאשמים</GroupPartyAlias>
        <IsConverted>false</IsConverted>
        <LegalEntityRegisteredNameID>4671982</LegalEntityRegisteredNameID>
        <LegalEntityNameID>92427706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יוסף דהן (עציר)</PublicationProhibitedFullName>
      </CaseParties>
    </CasePartiesSelectionDS>
    <CaseName>מדינת ישראל נ' אלימלך(עציר) ואח'</CaseName>
    <CaseDisplayIdentifier>62030-05-21</CaseDisplayIdentifier>
    <CaseTypeShortName>תפ"ח</CaseTypeShortName>
  </dt_DecisionCase>
  <dt_DecisionCase>
    <DecisionID>0</DecisionID>
    <CaseID>78368848</CaseID>
    <CaseJudicialPersonPresentationDS/>
    <CasePartiesSelectionDS/>
    <CaseName>מדינת ישראל נ' דהן(עציר)</CaseName>
    <CaseDisplayIdentifier>62111-05-21</CaseDisplayIdentifier>
    <CaseTypeShortName>תפ"ח</CaseTypeShortName>
  </dt_DecisionCase>
  <dt_DecisionJudgePanel>
    <JudgeID>022213888@GOV.IL</JudgeID>
    <DisplayName>ארנון דראל</DisplayName>
    <RoleName>שופט</RoleName>
    <UserTitleName>סגן נשיא</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03-5755577</Fax>
    <Phone>03-5750750</Phone>
    <PartyID>2</PartyID>
    <PartyTypeID>2</PartyTypeID>
    <DecisionID>0</DecisionID>
    <StreetName>ז'בוטינסקי 33</StreetName>
    <ZipCode>52511</ZipCode>
    <CityName>רמת גן</CityName>
    <FullName>עופר אשכנזי</FullName>
    <Email>ofer@roselaw.co.il</Email>
    <IsPublicationProhibited>false</IsPublicationProhibited>
  </dt_LegalEntityDetails>
  <dt_LegalEntityDetails>
    <Fax>02-5409905</Fax>
    <Phone>02-5409904</Phone>
    <PartyID>2</PartyID>
    <PartyTypeID>2</PartyTypeID>
    <DecisionID>0</DecisionID>
    <StreetName>ארץ קדם 77</StreetName>
    <ZipCode>90407</ZipCode>
    <CityName>עתניאל</CityName>
    <FullName>שלום בן שבת</FullName>
    <Email>shalombs10@gmail.com</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שב"ס היחידה לתאום ופיקוח אלקטרוני פקא"ל</FullName>
    <Email>Mail089773278@ips.gov.il</Email>
    <IsPublicationProhibited>false</IsPublicationProhibited>
  </dt_LegalEntityDetails>
  <dt_LegalEntityDetails>
    <Fax>02-5445466</Fax>
    <AddressDesc>כניסה ג</AddressDesc>
    <PartyID>2</PartyID>
    <PartyTypeID>2</PartyTypeID>
    <DecisionID>0</DecisionID>
    <StreetName>המלך ג'ורג' 16</StreetName>
    <ZipCode>9422918</ZipCode>
    <CityName>ירושלים</CityName>
    <FullName>מנחם שטאובר</FullName>
    <Email>stauberm12@gmail.com</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חברת  הקלטה</FullName>
    <Email/>
    <IsPublicationProhibited>false</IsPublicationProhibited>
  </dt_LegalEntityDetails>
  <dt_LegalEntityDetails>
    <Fax>02-6244025</Fax>
    <Phone>02-6243994</Phone>
    <PartyID>2</PartyID>
    <PartyTypeID>2</PartyTypeID>
    <DecisionID>0</DecisionID>
    <StreetName>מדבר סיני 16</StreetName>
    <ZipCode>97805</ZipCode>
    <CityName>ירושלים</CityName>
    <FullName>איתן להמן</FullName>
    <Email>eytan@lehman-law.co.il</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מסך .</FullName>
    <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פרגוד .</FullName>
    <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
    <Phone/>
    <AddressDesc/>
    <PartyID>1</PartyID>
    <PartyTypeID>3</PartyTypeID>
    <DecisionID>0</DecisionID>
    <AssistantRoleID>33</AssistantRoleID>
    <StreetName>דרך השופט מאיר שמגר</StreetName>
    <ZipCode>91950</ZipCode>
    <CityName>ירושלים</CityName>
    <FullName> בית המשפט העליון</FullName>
    <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02-5085782</Fax>
    <Phone>02-5310400</Phone>
    <AddressDesc>מגדל דניאל</AddressDesc>
    <PartyID>1</PartyID>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PartyID>1</PartyID>
    <PartyTypeID>1</PartyTypeID>
    <DecisionID>0</DecisionID>
    <IsPublicationProhibited>false</IsPublicationProhibited>
  </dt_LegalEntityDetails>
  <dt_LegalEntityDetails>
    <Fax>02-6467049</Fax>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שמואל הנביא 107/36</StreetName>
    <CityName>ירושלים</CityName>
    <FullName>נועם  אלימלך</FullName>
    <IsPublicationProhibited>false</IsPublicationProhibited>
  </dt_LegalEntityDetails>
  <dt_LegalEntityDetails>
    <PartyID>2</PartyID>
    <PartyTypeID>1</PartyTypeID>
    <DecisionID>0</DecisionID>
    <StreetName>מנחם 4</StreetName>
    <CityName>ירושלים</CityName>
    <FullName>יוסף  בן עמי</FullName>
    <IsPublicationProhibited>false</IsPublicationProhibited>
  </dt_LegalEntityDetails>
  <dt_LegalEntityDetails>
    <PartyID>2</PartyID>
    <PartyTypeID>1</PartyTypeID>
    <DecisionID>0</DecisionID>
    <CityName>ירושלים</CityName>
    <FullName>נפתלי  אלמקייס</FullName>
    <IsPublicationProhibited>false</IsPublicationProhibited>
  </dt_LegalEntityDetails>
  <dt_LegalEntityDetails>
    <PartyID>2</PartyID>
    <PartyTypeID>1</PartyTypeID>
    <DecisionID>0</DecisionID>
    <StreetName>.</StreetName>
    <CityName>ירושלים</CityName>
    <FullName>יוסף דהן</FullName>
    <IsPublicationProhibited>false</IsPublicationProhibited>
  </dt_LegalEntityDetails>
  <dt_CaseJudicalPersonActive>
    <CaseJudicalPerson>סגן נשיא ארנון דראל, שופט אלי אברבנאל, שופטת חיה זנדברג</CaseJudicalPerson>
  </dt_CaseJudicalPersonActive>
  <dt_Sitting>
    <FutureSittingDate>2023-09-13T12:30:00+03:00</FutureSittingDate>
    <PreviousMeetingDate>2023-07-17T13:30:00+03:00</PreviousMeetingDate>
    <NextSittingTypeID>15</NextSittingTypeID>
    <PreviousSittingTypeID>12</PreviousSittingTypeID>
    <NextMeetingDisplayName>ארנון דראל, אלי אברבנאל, חיה זנדברג</NextMeetingDisplayName>
    <NextMeetingUserUPN>022213888@GOV.IL, 022787378@GOV.IL, 056423866@GOV.IL</NextMeetingUserUPN>
    <PreviousMeetingDisplayName>ארנון דראל, אלי אברבנאל, חיה זנדברג</PreviousMeetingDisplayName>
    <PreviousMeetingUserUPN>022213888@GOV.IL, 022787378@GOV.IL, 056423866@GOV.IL</PreviousMeetingUserUPN>
  </dt_Sitting>
</DecisionTemplateDS>
</file>

<file path=customXml/itemProps1.xml><?xml version="1.0" encoding="utf-8"?>
<ds:datastoreItem xmlns:ds="http://schemas.openxmlformats.org/officeDocument/2006/customXml" ds:itemID="{57A53AFA-84EF-407D-93B0-25BF8B8A85C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1718</Words>
  <Characters>8591</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2023-09-13T09:40:00Z</cp:lastPrinted>
  <dcterms:created xsi:type="dcterms:W3CDTF">2023-09-18T10:20:00Z</dcterms:created>
  <dcterms:modified xsi:type="dcterms:W3CDTF">2023-09-18T10:20:00Z</dcterms:modified>
</cp:coreProperties>
</file>